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2E" w:rsidRPr="00C73476" w:rsidRDefault="0010542E" w:rsidP="00C73476">
      <w:pPr>
        <w:snapToGrid w:val="0"/>
        <w:spacing w:line="560" w:lineRule="exact"/>
        <w:rPr>
          <w:rFonts w:ascii="黑体" w:eastAsia="黑体" w:hAnsi="黑体"/>
          <w:bCs/>
          <w:sz w:val="32"/>
          <w:szCs w:val="32"/>
        </w:rPr>
      </w:pPr>
      <w:r w:rsidRPr="00C73476">
        <w:rPr>
          <w:rFonts w:ascii="黑体" w:eastAsia="黑体" w:hAnsi="黑体" w:hint="eastAsia"/>
          <w:bCs/>
          <w:sz w:val="32"/>
          <w:szCs w:val="32"/>
        </w:rPr>
        <w:t>附件</w:t>
      </w:r>
      <w:r w:rsidRPr="00C73476">
        <w:rPr>
          <w:rFonts w:ascii="黑体" w:eastAsia="黑体" w:hAnsi="黑体"/>
          <w:bCs/>
          <w:sz w:val="32"/>
          <w:szCs w:val="32"/>
        </w:rPr>
        <w:t>1</w:t>
      </w:r>
    </w:p>
    <w:p w:rsidR="0010542E" w:rsidRDefault="0010542E" w:rsidP="00C73476">
      <w:pPr>
        <w:snapToGrid w:val="0"/>
        <w:spacing w:line="300" w:lineRule="exact"/>
        <w:jc w:val="center"/>
        <w:rPr>
          <w:rFonts w:ascii="方正小标宋简体" w:eastAsia="方正小标宋简体" w:hAnsi="Times New Roman"/>
          <w:bCs/>
          <w:sz w:val="44"/>
          <w:szCs w:val="20"/>
        </w:rPr>
      </w:pPr>
    </w:p>
    <w:p w:rsidR="0010542E" w:rsidRDefault="0010542E">
      <w:pPr>
        <w:snapToGrid w:val="0"/>
        <w:spacing w:line="560" w:lineRule="exact"/>
        <w:jc w:val="center"/>
        <w:rPr>
          <w:rFonts w:ascii="方正小标宋简体" w:eastAsia="方正小标宋简体" w:hAnsi="Times New Roman"/>
          <w:bCs/>
          <w:sz w:val="44"/>
          <w:szCs w:val="20"/>
        </w:rPr>
      </w:pPr>
      <w:r>
        <w:rPr>
          <w:rFonts w:ascii="方正小标宋简体" w:eastAsia="方正小标宋简体" w:hAnsi="Times New Roman" w:hint="eastAsia"/>
          <w:bCs/>
          <w:sz w:val="44"/>
          <w:szCs w:val="20"/>
        </w:rPr>
        <w:t>宝鸡市凤翔区气象灾害防御重点单位目录</w:t>
      </w:r>
    </w:p>
    <w:p w:rsidR="0010542E" w:rsidRDefault="0010542E">
      <w:pPr>
        <w:snapToGrid w:val="0"/>
        <w:spacing w:line="560" w:lineRule="exact"/>
        <w:jc w:val="center"/>
        <w:rPr>
          <w:rFonts w:ascii="方正小标宋简体" w:eastAsia="方正小标宋简体" w:hAnsi="Times New Roman"/>
          <w:bCs/>
          <w:sz w:val="44"/>
          <w:szCs w:val="20"/>
        </w:rPr>
      </w:pPr>
      <w:r>
        <w:rPr>
          <w:rFonts w:ascii="楷体" w:eastAsia="楷体" w:hAnsi="楷体" w:cs="楷体" w:hint="eastAsia"/>
          <w:bCs/>
          <w:sz w:val="28"/>
          <w:szCs w:val="28"/>
        </w:rPr>
        <w:t>（第一批）</w:t>
      </w:r>
      <w:bookmarkStart w:id="0" w:name="_GoBack"/>
      <w:bookmarkEnd w:id="0"/>
    </w:p>
    <w:tbl>
      <w:tblPr>
        <w:tblW w:w="8835" w:type="dxa"/>
        <w:tblInd w:w="108" w:type="dxa"/>
        <w:tblLayout w:type="fixed"/>
        <w:tblLook w:val="00A0"/>
      </w:tblPr>
      <w:tblGrid>
        <w:gridCol w:w="871"/>
        <w:gridCol w:w="5815"/>
        <w:gridCol w:w="2149"/>
      </w:tblGrid>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序号</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ind w:firstLineChars="500" w:firstLine="1400"/>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防御重点单位名称</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重点单位类型</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宝鸡市凤翔区凤翔中学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宝鸡市凤翔区西街中学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宝鸡市凤翔区职业教育中心</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宝鸡市凤翔区东关逸夫小学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宝鸡市凤翔区竞存第一小学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宝鸡市凤翔区雍城小学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宝鸡市凤翔区关中小学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宝鸡市凤翔区东大街幼儿园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宝鸡市凤翔区第一幼儿园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宝鸡市凤翔区第二幼儿园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宝鸡市凤翔区第三幼儿园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宝鸡市凤翔区第五幼儿园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宝鸡市凤翔区特殊教育学校</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宝鸡市凤翔区虢王镇中学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宝鸡市凤翔区彪角镇中学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宝鸡市凤翔区横水一中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宝鸡市凤翔区田家庄镇中学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宝鸡市凤翔区糜杆桥镇中学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宝鸡市凤翔区南指挥镇中学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宝鸡市凤翔区南指挥镇页渠学校</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宝鸡市凤翔区陈村镇尹家务学校</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宝鸡市凤翔区陈村镇槐原学校</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宝鸡市凤翔区陈村镇初级中学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宝鸡市凤翔区柳林镇中学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宝鸡市凤翔区城关镇城关中学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宝鸡市凤翔区城关镇石家营学校</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宝鸡市凤翔区城关镇纸坊中学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宝鸡市凤翔区凤师附属中学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30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宝鸡市凤翔区雍城中学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31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宝鸡市凤翔区城关镇儒林小学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32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宝鸡市凤翔区城关镇西街小学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33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宝鸡市凤翔区城关镇铁丰示范小学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34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宝鸡市凤翔区城关镇石家营中心小学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35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宝鸡市凤翔区城关镇竞存中心小学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36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宝鸡市凤翔区城关镇中心幼儿园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37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宝鸡市凤翔区凤鸣幼儿园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38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宝鸡市凤翔区长青苑幼儿园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39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宝鸡市凤翔区雍康幼儿园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40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宝鸡市凤翔区西关幼儿园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41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宝鸡市凤翔区朝阳幼儿园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42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宝鸡市凤翔区育才幼儿园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43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宝鸡市凤翔区文苑幼儿园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44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宝鸡市凤翔区盛世秦都幼儿园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45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宝鸡市凤翔区火星幼儿园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46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宝鸡市凤翔区天乐幼儿园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47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宝鸡市凤翔区东关笙箫幼儿园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48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宝鸡市凤翔区蓓蕾幼儿园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49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宝鸡市凤翔区锦苑幼儿园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50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宝鸡市凤翔区恒源新城幼儿园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51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宝鸡市凤翔区凤泉花园幼儿园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52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宝鸡市凤翔区虢王镇中心小学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53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宝鸡市凤翔区虢王镇江湖小学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54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宝鸡市凤翔区虢王镇中心幼儿园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55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宝鸡市凤翔区彪角镇中心小学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56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宝鸡市凤翔区彪角镇上郭店中心小学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57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宝鸡市凤翔区彪角镇三岔小学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58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宝鸡市凤翔区彪角镇石落务小学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59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宝鸡市凤翔区彪角镇幼儿园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60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宝鸡市凤翔区彪角镇郭店幼儿园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61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宝鸡市凤翔区彪角镇中心幼儿园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62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宝鸡市凤翔区彪角镇郭店中心幼儿园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63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宝鸡市凤翔区横水镇中心小学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64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宝鸡市凤翔区横水镇中心幼儿园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65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宝鸡市凤翔区横水镇红苹果幼儿园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66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宝鸡市凤翔区横水镇启智幼儿园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67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宝鸡市凤翔区田家庄镇中心小学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68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宝鸡市凤翔区田家庄镇北小里小学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69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宝鸡市凤翔区田家庄镇中心幼儿园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70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宝鸡市凤翔区田家庄镇金色童年幼儿园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71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宝鸡市凤翔区糜杆桥镇中心小学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72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宝鸡市凤翔区糜杆桥镇关村小学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73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宝鸡市凤翔区糜杆桥镇中心幼儿园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74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宝鸡市凤翔区南指挥镇东指挥中心小学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75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宝鸡市凤翔区南指挥镇中心幼儿园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76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宝鸡市凤翔区南指挥镇页渠幼儿园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77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宝鸡市凤翔区陈村镇陈村小学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78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宝鸡市凤翔区陈村镇紫荆小学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79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宝鸡市凤翔区陈村镇王堡村小学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80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宝鸡市凤翔区陈村镇中心幼儿园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81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宝鸡市凤翔区陈村镇紫荆山新城幼儿园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82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凤翔王堡村幼儿园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83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宝鸡市凤翔区陈村镇小月亮幼儿园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84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宝鸡市凤翔区长青镇石头坡小学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85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宝鸡市凤翔区长青镇长青村幼儿园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86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宝鸡市凤翔区范家寨镇中心小学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87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宝鸡市凤翔区范家寨镇董家河小学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88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宝鸡市凤翔区范家寨镇中心幼儿园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89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宝鸡市凤翔区范家寨镇小太阳幼儿园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90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宝鸡市凤翔区柳林镇中心小学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91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宝鸡市凤翔区柳林镇唐村中心小学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92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宝鸡市凤翔区柳林镇东吴头小学</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93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宝鸡市凤翔区柳林镇唐村幼儿园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94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宝鸡市凤翔区柳林镇中心幼儿园</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95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宝鸡市凤翔区医院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96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宝鸡市凤翔区中医医院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97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宝鸡市凤翔区妇幼保健计划生育服务中心</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98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宝鸡市凤翔区城关镇中心卫生院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99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宝鸡市凤翔区陈村镇中心卫生院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100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宝鸡市凤翔区彪角镇中心卫生院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101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宝鸡市凤翔区柳林镇中心卫生院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102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宝鸡市凤翔区田家庄镇中心卫生院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103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宝鸡市凤翔区横水镇中心卫生院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104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凤翔县石家营卫生院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105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凤翔县纸坊卫生院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106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宝鸡市凤翔区虢王镇卫生院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107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宝鸡市凤翔区长青镇卫生院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108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宝鸡市凤翔区糜杆桥镇卫生院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109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宝鸡市凤翔区南指挥镇卫生院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110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宝鸡市凤翔区彪角镇郭店卫生院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111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宝鸡市凤翔区柳林镇唐村卫生院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112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宝鸡市凤翔区陈村镇尹家务卫生院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113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宝鸡市凤翔区范家寨镇卫生院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114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宝鸡市凤翔区范家寨镇董家河卫生院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115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宝鸡市凤翔区柳林镇汉封卫生院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116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宝鸡市凤翔区姚家沟镇卫生院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117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宝鸡市凤翔区糜杆桥镇卫生院</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118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宝鸡市凤翔区体育馆</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119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风翔车站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120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冯家山站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121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宝鸡市宝运汽车运输（集团）凤翔分公司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122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秦公一号大墓</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123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六营村乡村旅游景区</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124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西凤工业旅游景区</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125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禅悦谷文化景区</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（一）</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126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中国石油天然气股份有限公司陕西宝鸡销售分公司凤翔田家庄加气站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127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中国石油陕西宝鸡销售分公司凤翔城东加油站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128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中国石油天然气股份有限公司陕西宝鸡销售分公司凤翔横水加油站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129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中国石油天然气股份陕西宝鸡销售分公司凤翔彪角加油站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130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中国石油陕西宝鸡销售分公司凤翔宝马加油站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131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中国石油天然气股份有限公司陕西宝鸡销售分公司凤翔凤麟路加油站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132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中国石油天然气股份有限公司陕西宝鸡销售分公司凤翔雍兴加油站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133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陕西中油华阳城投能源销售有限公司凤翔县西关加油站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134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陕西中油华阳城投能源销售有限公司凤翔县南关加油站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135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中国石化销售股份有限公司陕西宝鸡石油分公司凤翔加油站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136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中国石化销售股份有限公司陕西宝鸡石油分公司凤翔加油二站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137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中国石化销售股份有限公司陕西宝鸡石油分公司凤翔机场加油站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138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延长壳牌石油有限公司宝鸡凤翔秦文北路加油站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139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延长壳牌石油有限公司宝鸡凤翔南六冢加油站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140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延长壳牌石油有限公司宝鸡凤翔纸坊加油站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141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延长壳牌石油有限公司宝鸡凤翔新区大道加油站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142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陕西南邦科瑞能源科技有限公司西府石油加油站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143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宝鸡天昊景新能源科技加油站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144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凤翔县西关加油站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145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凤翔县中汇新能源有限公司加油站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146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凤翔长青工业园加油站有限公司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147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凤翔县事通加油站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148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宝鸡锦翔矿产品有限公司第二供油中心</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149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凤翔县郭店加油站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150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凤翔县马道口加油站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151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凤翔县长乐园加油站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152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凤翔县尹家务农机加油站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153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凤翔县睿进加油站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154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陕西省凤翔县董家河加油站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155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凤翔县范家寨加油站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156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凤翔县西凤联营加油站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157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凤翔县彪角加油站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158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凤翔县长虹公司加油站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159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宝鸡红源烟花爆竹有限公司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160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凤翔县天龙花炮有限责任公司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161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凤翔县鸿鸣花炮有限责任公司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162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凤翔县鑫源花炮有限公司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163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凤翔县恒隆花炮有限责任公司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164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凤翔县盛达烟花爆竹有限责任公司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165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凤翔区恒信商贸有限公司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166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凤翔易高清洁能源有限责任公司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167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陕西长青能源化工有限公司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168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陕西东岭冶炼有限公司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169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陕西盈宝气体有限公司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170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陕西裕隆气体有限公司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171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陕西宝氮化工集团有限公司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172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陕西宝化科技有限责任公司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173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宝鸡正源化工科技股份有限公司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174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宝鸡靖源科技发展有限责任公司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175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陕西橘子实业有限公司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176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陕西凤翔钛粉钛材有限公司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177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宝鸡久泰物流有限公司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178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凤翔县东盛金属材料厂</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179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陕西宝钢气体有限公司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180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陕西宝鸡恒兴石化科技有限公司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181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宝鸡红旗运营有限公司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182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陕西睿诚奥物流服务有限公司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（二）</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183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宝鸡市凤翔区农村公路发展服务中心</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（四）</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184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陕西交控宝鸡分公司凤翔路产养护管理中心</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（四）</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185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陕西旬凤韩黄高速公路有限公司西风收费站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（四）</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186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国网宝鸡市凤翔区供电公司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（五）</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187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陕西省天然气股份有限公司凤翔分输站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（五）</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188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陕西省天然气股份有限公司田家庄阀室</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（五）</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189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陕西省天然气股份有限公司横水阀室</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（五）</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190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宝鸡市美能天然气有限公司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（五）</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191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咸阳庆港众赢天然气有限公司凤翔分公司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（五）</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192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中国石化销售股份有限公司陕西宝鸡石油分公司凤翔加气站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（五）</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193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宝鸡市美能天然气有限公司南二环路加气站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（五）</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194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宝鸡市美能天然气有限公司西凤大道加气站</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（五）</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195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中国电信股份有限公司凤翔糜杆桥营业部</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（五）</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196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宝鸡市凤翔区融媒体中心</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（五）</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197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凤翔周氏民居</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198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凤翔东湖园林</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199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西凤酒酿酒旧址</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200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宝鸡市凤翔区博物馆</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201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宝鸡先秦陵园博物馆</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202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宝鸡市凤翔区档案馆</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203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东湖公园垂柳</w:t>
            </w:r>
            <w:r>
              <w:rPr>
                <w:rFonts w:ascii="仿宋_GB2312" w:eastAsia="仿宋_GB2312" w:hAnsi="仿宋_GB2312" w:cs="仿宋_GB2312"/>
                <w:kern w:val="0"/>
                <w:sz w:val="28"/>
                <w:szCs w:val="28"/>
                <w:lang/>
              </w:rPr>
              <w:t>(</w:t>
            </w:r>
            <w:r>
              <w:rPr>
                <w:rFonts w:ascii="仿宋_GB2312" w:eastAsia="仿宋_GB2312" w:hAnsi="仿宋_GB2312" w:cs="仿宋_GB2312" w:hint="eastAsia"/>
                <w:kern w:val="0"/>
                <w:sz w:val="28"/>
                <w:szCs w:val="28"/>
                <w:lang/>
              </w:rPr>
              <w:t>林则徐手植柳</w:t>
            </w:r>
            <w:r>
              <w:rPr>
                <w:rFonts w:ascii="仿宋_GB2312" w:eastAsia="仿宋_GB2312" w:hAnsi="仿宋_GB2312" w:cs="仿宋_GB2312"/>
                <w:kern w:val="0"/>
                <w:sz w:val="28"/>
                <w:szCs w:val="28"/>
                <w:lang/>
              </w:rPr>
              <w:t>)</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204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东湖公园旱柳（左公柳）</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205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城关镇马村十一组槐树</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206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田家庄镇果园村槐树（</w:t>
            </w:r>
            <w:r>
              <w:rPr>
                <w:rFonts w:ascii="仿宋_GB2312" w:eastAsia="仿宋_GB2312" w:hAnsi="仿宋_GB2312" w:cs="仿宋_GB2312"/>
                <w:kern w:val="0"/>
                <w:sz w:val="28"/>
                <w:szCs w:val="28"/>
                <w:lang/>
              </w:rPr>
              <w:t>2</w:t>
            </w:r>
            <w:r>
              <w:rPr>
                <w:rFonts w:ascii="仿宋_GB2312" w:eastAsia="仿宋_GB2312" w:hAnsi="仿宋_GB2312" w:cs="仿宋_GB2312" w:hint="eastAsia"/>
                <w:kern w:val="0"/>
                <w:sz w:val="28"/>
                <w:szCs w:val="28"/>
                <w:lang/>
              </w:rPr>
              <w:t>处）</w:t>
            </w:r>
          </w:p>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（原新增务村五组</w:t>
            </w:r>
            <w:r>
              <w:rPr>
                <w:rFonts w:ascii="仿宋_GB2312" w:eastAsia="仿宋_GB2312" w:hAnsi="仿宋_GB2312" w:cs="仿宋_GB2312"/>
                <w:kern w:val="0"/>
                <w:sz w:val="28"/>
                <w:szCs w:val="28"/>
                <w:lang/>
              </w:rPr>
              <w:t>)</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207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糜杆桥镇西关村二组槐树</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208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糜杆桥镇西关村三组槐树（</w:t>
            </w:r>
            <w:r>
              <w:rPr>
                <w:rFonts w:ascii="仿宋_GB2312" w:eastAsia="仿宋_GB2312" w:hAnsi="仿宋_GB2312" w:cs="仿宋_GB2312"/>
                <w:kern w:val="0"/>
                <w:sz w:val="28"/>
                <w:szCs w:val="28"/>
                <w:lang/>
              </w:rPr>
              <w:t>2</w:t>
            </w:r>
            <w:r>
              <w:rPr>
                <w:rFonts w:ascii="仿宋_GB2312" w:eastAsia="仿宋_GB2312" w:hAnsi="仿宋_GB2312" w:cs="仿宋_GB2312" w:hint="eastAsia"/>
                <w:kern w:val="0"/>
                <w:sz w:val="28"/>
                <w:szCs w:val="28"/>
                <w:lang/>
              </w:rPr>
              <w:t>处）</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209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糜杆桥镇何家堡村</w:t>
            </w:r>
            <w:r>
              <w:rPr>
                <w:rFonts w:ascii="仿宋_GB2312" w:eastAsia="仿宋_GB2312" w:hAnsi="仿宋_GB2312" w:cs="仿宋_GB2312"/>
                <w:kern w:val="0"/>
                <w:sz w:val="28"/>
                <w:szCs w:val="28"/>
                <w:lang/>
              </w:rPr>
              <w:t>3</w:t>
            </w:r>
            <w:r>
              <w:rPr>
                <w:rFonts w:ascii="仿宋_GB2312" w:eastAsia="仿宋_GB2312" w:hAnsi="仿宋_GB2312" w:cs="仿宋_GB2312" w:hint="eastAsia"/>
                <w:kern w:val="0"/>
                <w:sz w:val="28"/>
                <w:szCs w:val="28"/>
                <w:lang/>
              </w:rPr>
              <w:t>组槐树</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210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糜杆桥镇五曲湾村</w:t>
            </w:r>
            <w:r>
              <w:rPr>
                <w:rFonts w:ascii="仿宋_GB2312" w:eastAsia="仿宋_GB2312" w:hAnsi="仿宋_GB2312" w:cs="仿宋_GB2312"/>
                <w:kern w:val="0"/>
                <w:sz w:val="28"/>
                <w:szCs w:val="28"/>
                <w:lang/>
              </w:rPr>
              <w:t>16</w:t>
            </w:r>
            <w:r>
              <w:rPr>
                <w:rFonts w:ascii="仿宋_GB2312" w:eastAsia="仿宋_GB2312" w:hAnsi="仿宋_GB2312" w:cs="仿宋_GB2312" w:hint="eastAsia"/>
                <w:kern w:val="0"/>
                <w:sz w:val="28"/>
                <w:szCs w:val="28"/>
                <w:lang/>
              </w:rPr>
              <w:t>组槐树（</w:t>
            </w:r>
            <w:r>
              <w:rPr>
                <w:rFonts w:ascii="仿宋_GB2312" w:eastAsia="仿宋_GB2312" w:hAnsi="仿宋_GB2312" w:cs="仿宋_GB2312"/>
                <w:kern w:val="0"/>
                <w:sz w:val="28"/>
                <w:szCs w:val="28"/>
                <w:lang/>
              </w:rPr>
              <w:t>2</w:t>
            </w:r>
            <w:r>
              <w:rPr>
                <w:rFonts w:ascii="仿宋_GB2312" w:eastAsia="仿宋_GB2312" w:hAnsi="仿宋_GB2312" w:cs="仿宋_GB2312" w:hint="eastAsia"/>
                <w:kern w:val="0"/>
                <w:sz w:val="28"/>
                <w:szCs w:val="28"/>
                <w:lang/>
              </w:rPr>
              <w:t>处）</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211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糜杆桥镇五曲湾村</w:t>
            </w:r>
            <w:r>
              <w:rPr>
                <w:rFonts w:ascii="仿宋_GB2312" w:eastAsia="仿宋_GB2312" w:hAnsi="仿宋_GB2312" w:cs="仿宋_GB2312"/>
                <w:kern w:val="0"/>
                <w:sz w:val="28"/>
                <w:szCs w:val="28"/>
                <w:lang/>
              </w:rPr>
              <w:t>18</w:t>
            </w:r>
            <w:r>
              <w:rPr>
                <w:rFonts w:ascii="仿宋_GB2312" w:eastAsia="仿宋_GB2312" w:hAnsi="仿宋_GB2312" w:cs="仿宋_GB2312" w:hint="eastAsia"/>
                <w:kern w:val="0"/>
                <w:sz w:val="28"/>
                <w:szCs w:val="28"/>
                <w:lang/>
              </w:rPr>
              <w:t>组槐树</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212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南指挥镇南指挥村八组皂荚</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213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南指挥镇南指挥村九组槐树</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214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南指挥镇连村二组皂荚</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215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南指挥镇南指挥村</w:t>
            </w:r>
            <w:r>
              <w:rPr>
                <w:rFonts w:ascii="仿宋_GB2312" w:eastAsia="仿宋_GB2312" w:hAnsi="仿宋_GB2312" w:cs="仿宋_GB2312"/>
                <w:kern w:val="0"/>
                <w:sz w:val="28"/>
                <w:szCs w:val="28"/>
                <w:lang/>
              </w:rPr>
              <w:t>7</w:t>
            </w:r>
            <w:r>
              <w:rPr>
                <w:rFonts w:ascii="仿宋_GB2312" w:eastAsia="仿宋_GB2312" w:hAnsi="仿宋_GB2312" w:cs="仿宋_GB2312" w:hint="eastAsia"/>
                <w:kern w:val="0"/>
                <w:sz w:val="28"/>
                <w:szCs w:val="28"/>
                <w:lang/>
              </w:rPr>
              <w:t>组槐树</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216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范家寨镇赵村营村槐树</w:t>
            </w:r>
            <w:r>
              <w:rPr>
                <w:rFonts w:ascii="仿宋_GB2312" w:eastAsia="仿宋_GB2312" w:hAnsi="仿宋_GB2312" w:cs="仿宋_GB2312"/>
                <w:kern w:val="0"/>
                <w:sz w:val="28"/>
                <w:szCs w:val="28"/>
                <w:lang/>
              </w:rPr>
              <w:br/>
            </w:r>
            <w:r>
              <w:rPr>
                <w:rFonts w:ascii="仿宋_GB2312" w:eastAsia="仿宋_GB2312" w:hAnsi="仿宋_GB2312" w:cs="仿宋_GB2312" w:hint="eastAsia"/>
                <w:kern w:val="0"/>
                <w:sz w:val="28"/>
                <w:szCs w:val="28"/>
                <w:lang/>
              </w:rPr>
              <w:t>（原牛钵裕村五组</w:t>
            </w:r>
            <w:r>
              <w:rPr>
                <w:rFonts w:ascii="仿宋_GB2312" w:eastAsia="仿宋_GB2312" w:hAnsi="仿宋_GB2312" w:cs="仿宋_GB2312"/>
                <w:kern w:val="0"/>
                <w:sz w:val="28"/>
                <w:szCs w:val="28"/>
                <w:lang/>
              </w:rPr>
              <w:t>)</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217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横水镇横水村三组槐树</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68"/>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218</w:t>
            </w:r>
          </w:p>
        </w:tc>
        <w:tc>
          <w:tcPr>
            <w:tcW w:w="5815" w:type="dxa"/>
            <w:tcBorders>
              <w:top w:val="single" w:sz="4" w:space="0" w:color="000000"/>
              <w:left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长青镇长青村皂荚（</w:t>
            </w:r>
            <w:r>
              <w:rPr>
                <w:rFonts w:ascii="仿宋_GB2312" w:eastAsia="仿宋_GB2312" w:hAnsi="仿宋_GB2312" w:cs="仿宋_GB2312"/>
                <w:kern w:val="0"/>
                <w:sz w:val="28"/>
                <w:szCs w:val="28"/>
                <w:lang/>
              </w:rPr>
              <w:t>4</w:t>
            </w:r>
            <w:r>
              <w:rPr>
                <w:rFonts w:ascii="仿宋_GB2312" w:eastAsia="仿宋_GB2312" w:hAnsi="仿宋_GB2312" w:cs="仿宋_GB2312" w:hint="eastAsia"/>
                <w:kern w:val="0"/>
                <w:sz w:val="28"/>
                <w:szCs w:val="28"/>
                <w:lang/>
              </w:rPr>
              <w:t>处）</w:t>
            </w:r>
          </w:p>
        </w:tc>
        <w:tc>
          <w:tcPr>
            <w:tcW w:w="2149" w:type="dxa"/>
            <w:tcBorders>
              <w:top w:val="single" w:sz="4" w:space="0" w:color="000000"/>
              <w:left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219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柳林镇程家塬村三组槐树</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220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柳林镇屯头村六组皂荚</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221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姚家沟镇洛峪村槐树</w:t>
            </w:r>
            <w:r>
              <w:rPr>
                <w:rFonts w:ascii="仿宋_GB2312" w:eastAsia="仿宋_GB2312" w:hAnsi="仿宋_GB2312" w:cs="仿宋_GB2312"/>
                <w:kern w:val="0"/>
                <w:sz w:val="28"/>
                <w:szCs w:val="28"/>
                <w:lang/>
              </w:rPr>
              <w:br/>
            </w:r>
            <w:r>
              <w:rPr>
                <w:rFonts w:ascii="仿宋_GB2312" w:eastAsia="仿宋_GB2312" w:hAnsi="仿宋_GB2312" w:cs="仿宋_GB2312" w:hint="eastAsia"/>
                <w:kern w:val="0"/>
                <w:sz w:val="28"/>
                <w:szCs w:val="28"/>
                <w:lang/>
              </w:rPr>
              <w:t>（原后屯村二组）</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222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姚家沟镇亢家河村</w:t>
            </w:r>
            <w:r>
              <w:rPr>
                <w:rFonts w:ascii="仿宋_GB2312" w:eastAsia="仿宋_GB2312" w:hAnsi="仿宋_GB2312" w:cs="仿宋_GB2312"/>
                <w:kern w:val="0"/>
                <w:sz w:val="28"/>
                <w:szCs w:val="28"/>
                <w:lang/>
              </w:rPr>
              <w:t>10</w:t>
            </w:r>
            <w:r>
              <w:rPr>
                <w:rFonts w:ascii="仿宋_GB2312" w:eastAsia="仿宋_GB2312" w:hAnsi="仿宋_GB2312" w:cs="仿宋_GB2312" w:hint="eastAsia"/>
                <w:kern w:val="0"/>
                <w:sz w:val="28"/>
                <w:szCs w:val="28"/>
                <w:lang/>
              </w:rPr>
              <w:t>组槐树</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223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陈村镇王堡村十四组皂荚</w:t>
            </w:r>
            <w:r>
              <w:rPr>
                <w:rFonts w:ascii="仿宋_GB2312" w:eastAsia="仿宋_GB2312" w:hAnsi="仿宋_GB2312" w:cs="仿宋_GB2312"/>
                <w:kern w:val="0"/>
                <w:sz w:val="28"/>
                <w:szCs w:val="28"/>
                <w:lang/>
              </w:rPr>
              <w:t xml:space="preserve"> </w:t>
            </w:r>
            <w:r>
              <w:rPr>
                <w:rFonts w:ascii="仿宋_GB2312" w:eastAsia="仿宋_GB2312" w:hAnsi="仿宋_GB2312" w:cs="仿宋_GB2312"/>
                <w:kern w:val="0"/>
                <w:sz w:val="28"/>
                <w:szCs w:val="28"/>
                <w:lang/>
              </w:rPr>
              <w:br/>
            </w:r>
            <w:r>
              <w:rPr>
                <w:rFonts w:ascii="仿宋_GB2312" w:eastAsia="仿宋_GB2312" w:hAnsi="仿宋_GB2312" w:cs="仿宋_GB2312" w:hint="eastAsia"/>
                <w:kern w:val="0"/>
                <w:sz w:val="28"/>
                <w:szCs w:val="28"/>
                <w:lang/>
              </w:rPr>
              <w:t>（原老圪塔村四组）</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224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陈村镇闫家务村</w:t>
            </w:r>
            <w:r>
              <w:rPr>
                <w:rFonts w:ascii="仿宋_GB2312" w:eastAsia="仿宋_GB2312" w:hAnsi="仿宋_GB2312" w:cs="仿宋_GB2312"/>
                <w:kern w:val="0"/>
                <w:sz w:val="28"/>
                <w:szCs w:val="28"/>
                <w:lang/>
              </w:rPr>
              <w:t>6</w:t>
            </w:r>
            <w:r>
              <w:rPr>
                <w:rFonts w:ascii="仿宋_GB2312" w:eastAsia="仿宋_GB2312" w:hAnsi="仿宋_GB2312" w:cs="仿宋_GB2312" w:hint="eastAsia"/>
                <w:kern w:val="0"/>
                <w:sz w:val="28"/>
                <w:szCs w:val="28"/>
                <w:lang/>
              </w:rPr>
              <w:t>组皂荚</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（六）</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225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金隅冀东凤翔环保科技有限公司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（七）</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226</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陕西万凤酒业有限公司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（七）</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227</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陕西凤源酒业有限公司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（七）</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228</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陕西古关中酒业有限公司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（七）</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229</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陕西金凤酒业有限责任公司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（七）</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230</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陕西柳林酒业集团有限公司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（七）</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231</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陕西省饮凤酒有限公司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（七）</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232</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陕西西府酒业有限公司</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（七）</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233</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宝鸡市凤翔区国有涧渠林场</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（八）</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234</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宝鸡市凤翔区国有汤房庙林场</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（八）</w:t>
            </w:r>
          </w:p>
        </w:tc>
      </w:tr>
      <w:tr w:rsidR="0010542E" w:rsidRPr="001835D1" w:rsidTr="00DB25CA">
        <w:trPr>
          <w:trHeight w:val="557"/>
        </w:trPr>
        <w:tc>
          <w:tcPr>
            <w:tcW w:w="871" w:type="dxa"/>
            <w:tcBorders>
              <w:top w:val="single" w:sz="4" w:space="0" w:color="000000"/>
              <w:left w:val="single" w:sz="4" w:space="0" w:color="000000"/>
              <w:bottom w:val="single" w:sz="4" w:space="0" w:color="000000"/>
              <w:right w:val="single" w:sz="4" w:space="0" w:color="000000"/>
            </w:tcBorders>
            <w:noWrap/>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kern w:val="0"/>
                <w:sz w:val="28"/>
                <w:szCs w:val="28"/>
                <w:lang/>
              </w:rPr>
              <w:t>235</w:t>
            </w:r>
          </w:p>
        </w:tc>
        <w:tc>
          <w:tcPr>
            <w:tcW w:w="5815"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宝鸡市凤翔区中心苗圃</w:t>
            </w:r>
          </w:p>
        </w:tc>
        <w:tc>
          <w:tcPr>
            <w:tcW w:w="2149" w:type="dxa"/>
            <w:tcBorders>
              <w:top w:val="single" w:sz="4" w:space="0" w:color="000000"/>
              <w:left w:val="single" w:sz="4" w:space="0" w:color="000000"/>
              <w:bottom w:val="single" w:sz="4" w:space="0" w:color="000000"/>
              <w:right w:val="single" w:sz="4" w:space="0" w:color="000000"/>
            </w:tcBorders>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r>
              <w:rPr>
                <w:rFonts w:ascii="仿宋_GB2312" w:eastAsia="仿宋_GB2312" w:hAnsi="仿宋_GB2312" w:cs="仿宋_GB2312" w:hint="eastAsia"/>
                <w:kern w:val="0"/>
                <w:sz w:val="28"/>
                <w:szCs w:val="28"/>
                <w:lang/>
              </w:rPr>
              <w:t>（八）</w:t>
            </w:r>
          </w:p>
        </w:tc>
      </w:tr>
      <w:tr w:rsidR="0010542E" w:rsidRPr="001835D1" w:rsidTr="00DB25CA">
        <w:trPr>
          <w:trHeight w:val="557"/>
        </w:trPr>
        <w:tc>
          <w:tcPr>
            <w:tcW w:w="871" w:type="dxa"/>
            <w:vAlign w:val="center"/>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p>
        </w:tc>
        <w:tc>
          <w:tcPr>
            <w:tcW w:w="5815" w:type="dxa"/>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p>
        </w:tc>
        <w:tc>
          <w:tcPr>
            <w:tcW w:w="2149" w:type="dxa"/>
          </w:tcPr>
          <w:p w:rsidR="0010542E" w:rsidRDefault="0010542E">
            <w:pPr>
              <w:widowControl/>
              <w:spacing w:line="360" w:lineRule="exact"/>
              <w:jc w:val="center"/>
              <w:textAlignment w:val="center"/>
              <w:rPr>
                <w:rFonts w:ascii="仿宋_GB2312" w:eastAsia="仿宋_GB2312" w:hAnsi="仿宋_GB2312" w:cs="仿宋_GB2312"/>
                <w:kern w:val="0"/>
                <w:sz w:val="28"/>
                <w:szCs w:val="28"/>
                <w:lang/>
              </w:rPr>
            </w:pPr>
          </w:p>
        </w:tc>
      </w:tr>
    </w:tbl>
    <w:p w:rsidR="0010542E" w:rsidRPr="00E16D0D" w:rsidRDefault="0010542E">
      <w:pPr>
        <w:suppressAutoHyphens/>
        <w:spacing w:line="600" w:lineRule="exact"/>
        <w:rPr>
          <w:rFonts w:ascii="仿宋_GB2312" w:eastAsia="仿宋_GB2312" w:hAnsi="仿宋_GB2312" w:cs="仿宋_GB2312"/>
          <w:color w:val="000000"/>
          <w:kern w:val="0"/>
          <w:sz w:val="32"/>
          <w:szCs w:val="32"/>
          <w:lang/>
        </w:rPr>
      </w:pPr>
      <w:r w:rsidRPr="00E16D0D">
        <w:rPr>
          <w:rFonts w:ascii="仿宋_GB2312" w:eastAsia="仿宋_GB2312" w:hAnsi="仿宋_GB2312" w:cs="仿宋_GB2312" w:hint="eastAsia"/>
          <w:color w:val="000000"/>
          <w:kern w:val="0"/>
          <w:sz w:val="32"/>
          <w:szCs w:val="32"/>
          <w:lang/>
        </w:rPr>
        <w:t>气象灾害防御重点单位类型：</w:t>
      </w:r>
    </w:p>
    <w:p w:rsidR="0010542E" w:rsidRPr="00E16D0D" w:rsidRDefault="0010542E" w:rsidP="00E16D0D">
      <w:pPr>
        <w:numPr>
          <w:ilvl w:val="0"/>
          <w:numId w:val="1"/>
        </w:numPr>
        <w:suppressAutoHyphens/>
        <w:spacing w:line="600" w:lineRule="exact"/>
        <w:ind w:firstLineChars="200" w:firstLine="640"/>
        <w:rPr>
          <w:rFonts w:ascii="仿宋_GB2312" w:eastAsia="仿宋_GB2312" w:hAnsi="仿宋_GB2312" w:cs="仿宋_GB2312"/>
          <w:color w:val="000000"/>
          <w:kern w:val="0"/>
          <w:sz w:val="32"/>
          <w:szCs w:val="32"/>
          <w:lang/>
        </w:rPr>
      </w:pPr>
      <w:r w:rsidRPr="00E16D0D">
        <w:rPr>
          <w:rFonts w:ascii="仿宋_GB2312" w:eastAsia="仿宋_GB2312" w:hAnsi="仿宋_GB2312" w:cs="仿宋_GB2312" w:hint="eastAsia"/>
          <w:color w:val="000000"/>
          <w:kern w:val="0"/>
          <w:sz w:val="32"/>
          <w:szCs w:val="32"/>
          <w:lang/>
        </w:rPr>
        <w:t xml:space="preserve">学校、医院、大型商场、体育场馆、火车站、客运车站、地铁站、客运码头、民用机场、旅游景区等人员密集场所的单位或者运行管理单位；　</w:t>
      </w:r>
    </w:p>
    <w:p w:rsidR="0010542E" w:rsidRPr="00E16D0D" w:rsidRDefault="0010542E" w:rsidP="00E16D0D">
      <w:pPr>
        <w:numPr>
          <w:ilvl w:val="0"/>
          <w:numId w:val="1"/>
        </w:numPr>
        <w:suppressAutoHyphens/>
        <w:spacing w:line="600" w:lineRule="exact"/>
        <w:ind w:firstLineChars="200" w:firstLine="640"/>
        <w:rPr>
          <w:rFonts w:ascii="仿宋_GB2312" w:eastAsia="仿宋_GB2312" w:hAnsi="仿宋_GB2312" w:cs="仿宋_GB2312"/>
          <w:color w:val="000000"/>
          <w:kern w:val="0"/>
          <w:sz w:val="32"/>
          <w:szCs w:val="32"/>
          <w:lang/>
        </w:rPr>
      </w:pPr>
      <w:r w:rsidRPr="00E16D0D">
        <w:rPr>
          <w:rFonts w:ascii="仿宋_GB2312" w:eastAsia="仿宋_GB2312" w:hAnsi="仿宋_GB2312" w:cs="仿宋_GB2312" w:hint="eastAsia"/>
          <w:color w:val="000000"/>
          <w:kern w:val="0"/>
          <w:sz w:val="32"/>
          <w:szCs w:val="32"/>
          <w:lang/>
        </w:rPr>
        <w:t>易燃易爆物品、危险化学品、放射性物品等危险物品的生产、经营、运输、储存、使用单位；</w:t>
      </w:r>
    </w:p>
    <w:p w:rsidR="0010542E" w:rsidRPr="00E16D0D" w:rsidRDefault="0010542E" w:rsidP="00E16D0D">
      <w:pPr>
        <w:numPr>
          <w:ilvl w:val="0"/>
          <w:numId w:val="1"/>
        </w:numPr>
        <w:suppressAutoHyphens/>
        <w:spacing w:line="600" w:lineRule="exact"/>
        <w:ind w:firstLineChars="200" w:firstLine="640"/>
        <w:rPr>
          <w:rFonts w:ascii="仿宋_GB2312" w:eastAsia="仿宋_GB2312" w:hAnsi="仿宋_GB2312" w:cs="仿宋_GB2312"/>
          <w:color w:val="000000"/>
          <w:kern w:val="0"/>
          <w:sz w:val="32"/>
          <w:szCs w:val="32"/>
          <w:lang/>
        </w:rPr>
      </w:pPr>
      <w:r w:rsidRPr="00E16D0D">
        <w:rPr>
          <w:rFonts w:ascii="仿宋_GB2312" w:eastAsia="仿宋_GB2312" w:hAnsi="仿宋_GB2312" w:cs="仿宋_GB2312" w:hint="eastAsia"/>
          <w:color w:val="000000"/>
          <w:kern w:val="0"/>
          <w:sz w:val="32"/>
          <w:szCs w:val="32"/>
          <w:lang/>
        </w:rPr>
        <w:t xml:space="preserve">重大基础设施、大型工程、公共工程等工程的建设单位；　</w:t>
      </w:r>
    </w:p>
    <w:p w:rsidR="0010542E" w:rsidRPr="00E16D0D" w:rsidRDefault="0010542E" w:rsidP="00E16D0D">
      <w:pPr>
        <w:numPr>
          <w:ilvl w:val="0"/>
          <w:numId w:val="1"/>
        </w:numPr>
        <w:suppressAutoHyphens/>
        <w:spacing w:line="600" w:lineRule="exact"/>
        <w:ind w:firstLineChars="200" w:firstLine="640"/>
        <w:rPr>
          <w:rFonts w:ascii="仿宋_GB2312" w:eastAsia="仿宋_GB2312" w:hAnsi="仿宋_GB2312" w:cs="仿宋_GB2312"/>
          <w:color w:val="000000"/>
          <w:kern w:val="0"/>
          <w:sz w:val="32"/>
          <w:szCs w:val="32"/>
          <w:lang/>
        </w:rPr>
      </w:pPr>
      <w:r w:rsidRPr="00E16D0D">
        <w:rPr>
          <w:rFonts w:ascii="仿宋_GB2312" w:eastAsia="仿宋_GB2312" w:hAnsi="仿宋_GB2312" w:cs="仿宋_GB2312" w:hint="eastAsia"/>
          <w:color w:val="000000"/>
          <w:kern w:val="0"/>
          <w:sz w:val="32"/>
          <w:szCs w:val="32"/>
          <w:lang/>
        </w:rPr>
        <w:t>公路（含高速公路）、铁路、水路、城市公共交通、航空等运行、管理单位；</w:t>
      </w:r>
    </w:p>
    <w:p w:rsidR="0010542E" w:rsidRPr="00E16D0D" w:rsidRDefault="0010542E" w:rsidP="00E16D0D">
      <w:pPr>
        <w:numPr>
          <w:ilvl w:val="0"/>
          <w:numId w:val="1"/>
        </w:numPr>
        <w:suppressAutoHyphens/>
        <w:spacing w:line="600" w:lineRule="exact"/>
        <w:ind w:firstLineChars="200" w:firstLine="640"/>
        <w:rPr>
          <w:rFonts w:ascii="仿宋_GB2312" w:eastAsia="仿宋_GB2312" w:hAnsi="仿宋_GB2312" w:cs="仿宋_GB2312"/>
          <w:color w:val="000000"/>
          <w:kern w:val="0"/>
          <w:sz w:val="32"/>
          <w:szCs w:val="32"/>
          <w:lang/>
        </w:rPr>
      </w:pPr>
      <w:r w:rsidRPr="00E16D0D">
        <w:rPr>
          <w:rFonts w:ascii="仿宋_GB2312" w:eastAsia="仿宋_GB2312" w:hAnsi="仿宋_GB2312" w:cs="仿宋_GB2312" w:hint="eastAsia"/>
          <w:color w:val="000000"/>
          <w:kern w:val="0"/>
          <w:sz w:val="32"/>
          <w:szCs w:val="32"/>
          <w:lang/>
        </w:rPr>
        <w:t xml:space="preserve">电力、燃气、供水、通信、广电等对国计民生有重大影响的企业事业单位；　</w:t>
      </w:r>
    </w:p>
    <w:p w:rsidR="0010542E" w:rsidRPr="00E16D0D" w:rsidRDefault="0010542E" w:rsidP="00E16D0D">
      <w:pPr>
        <w:numPr>
          <w:ilvl w:val="0"/>
          <w:numId w:val="1"/>
        </w:numPr>
        <w:suppressAutoHyphens/>
        <w:spacing w:line="600" w:lineRule="exact"/>
        <w:ind w:firstLineChars="200" w:firstLine="640"/>
        <w:rPr>
          <w:rFonts w:ascii="仿宋_GB2312" w:eastAsia="仿宋_GB2312" w:hAnsi="仿宋_GB2312" w:cs="仿宋_GB2312"/>
          <w:color w:val="000000"/>
          <w:kern w:val="0"/>
          <w:sz w:val="32"/>
          <w:szCs w:val="32"/>
          <w:lang/>
        </w:rPr>
      </w:pPr>
      <w:r w:rsidRPr="00E16D0D">
        <w:rPr>
          <w:rFonts w:ascii="仿宋_GB2312" w:eastAsia="仿宋_GB2312" w:hAnsi="仿宋_GB2312" w:cs="仿宋_GB2312" w:hint="eastAsia"/>
          <w:color w:val="000000"/>
          <w:kern w:val="0"/>
          <w:sz w:val="32"/>
          <w:szCs w:val="32"/>
          <w:lang/>
        </w:rPr>
        <w:t>全国和省级重点文物保护单位以及博物馆、版本馆、档案馆，古树名木责任单位；</w:t>
      </w:r>
    </w:p>
    <w:p w:rsidR="0010542E" w:rsidRPr="00E16D0D" w:rsidRDefault="0010542E" w:rsidP="00E16D0D">
      <w:pPr>
        <w:numPr>
          <w:ilvl w:val="0"/>
          <w:numId w:val="1"/>
        </w:numPr>
        <w:suppressAutoHyphens/>
        <w:spacing w:line="600" w:lineRule="exact"/>
        <w:ind w:firstLineChars="200" w:firstLine="640"/>
        <w:rPr>
          <w:rFonts w:ascii="仿宋_GB2312" w:eastAsia="仿宋_GB2312" w:hAnsi="仿宋_GB2312" w:cs="仿宋_GB2312"/>
          <w:color w:val="000000"/>
          <w:kern w:val="0"/>
          <w:sz w:val="32"/>
          <w:szCs w:val="32"/>
          <w:lang/>
        </w:rPr>
      </w:pPr>
      <w:r w:rsidRPr="00E16D0D">
        <w:rPr>
          <w:rFonts w:ascii="仿宋_GB2312" w:eastAsia="仿宋_GB2312" w:hAnsi="仿宋_GB2312" w:cs="仿宋_GB2312" w:hint="eastAsia"/>
          <w:color w:val="000000"/>
          <w:kern w:val="0"/>
          <w:sz w:val="32"/>
          <w:szCs w:val="32"/>
          <w:lang/>
        </w:rPr>
        <w:t xml:space="preserve">大型生产、制造或者劳动密集型企业；　</w:t>
      </w:r>
    </w:p>
    <w:p w:rsidR="0010542E" w:rsidRPr="00E16D0D" w:rsidRDefault="0010542E" w:rsidP="00E16D0D">
      <w:pPr>
        <w:suppressAutoHyphens/>
        <w:spacing w:line="600" w:lineRule="exact"/>
        <w:ind w:firstLineChars="200" w:firstLine="640"/>
        <w:rPr>
          <w:rFonts w:ascii="仿宋_GB2312" w:eastAsia="仿宋_GB2312" w:hAnsi="仿宋_GB2312" w:cs="仿宋_GB2312"/>
          <w:color w:val="000000"/>
          <w:kern w:val="0"/>
          <w:sz w:val="32"/>
          <w:szCs w:val="32"/>
          <w:lang/>
        </w:rPr>
      </w:pPr>
      <w:r w:rsidRPr="00E16D0D">
        <w:rPr>
          <w:rFonts w:ascii="仿宋_GB2312" w:eastAsia="仿宋_GB2312" w:hAnsi="仿宋_GB2312" w:cs="仿宋_GB2312" w:hint="eastAsia"/>
          <w:color w:val="000000"/>
          <w:kern w:val="0"/>
          <w:sz w:val="32"/>
          <w:szCs w:val="32"/>
          <w:lang/>
        </w:rPr>
        <w:t>（八）其他受气象灾害影响可能造成较大人员伤亡、经济损失或者发生较严重安全事故的单位。</w:t>
      </w: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E16D0D">
      <w:pPr>
        <w:pStyle w:val="NormalIndent"/>
        <w:rPr>
          <w:lang/>
        </w:rPr>
      </w:pPr>
    </w:p>
    <w:p w:rsidR="0010542E" w:rsidRDefault="0010542E" w:rsidP="0000521F">
      <w:pPr>
        <w:spacing w:line="560" w:lineRule="exact"/>
        <w:ind w:firstLineChars="150" w:firstLine="420"/>
        <w:rPr>
          <w:rFonts w:ascii="仿宋_GB2312" w:eastAsia="仿宋_GB2312"/>
          <w:sz w:val="28"/>
          <w:szCs w:val="28"/>
        </w:rPr>
      </w:pPr>
    </w:p>
    <w:p w:rsidR="0010542E" w:rsidRDefault="0010542E" w:rsidP="0000521F">
      <w:pPr>
        <w:adjustRightInd w:val="0"/>
        <w:spacing w:line="500" w:lineRule="exact"/>
        <w:rPr>
          <w:rFonts w:ascii="仿宋_GB2312" w:eastAsia="仿宋_GB2312" w:hAnsi="新宋体"/>
          <w:sz w:val="28"/>
          <w:szCs w:val="28"/>
        </w:rPr>
      </w:pPr>
      <w:r>
        <w:rPr>
          <w:noProof/>
        </w:rPr>
        <w:pict>
          <v:line id="直线 2" o:spid="_x0000_s1026" style="position:absolute;left:0;text-align:left;flip:y;z-index:251658240" from="9pt,2.9pt" to="434.25pt,3.65pt"/>
        </w:pict>
      </w:r>
      <w:r>
        <w:rPr>
          <w:noProof/>
        </w:rPr>
        <w:pict>
          <v:line id="直线 3" o:spid="_x0000_s1027" style="position:absolute;left:0;text-align:left;flip:y;z-index:251657216" from="10.5pt,26.4pt" to="435.75pt,27.15pt"/>
        </w:pict>
      </w:r>
      <w:r>
        <w:rPr>
          <w:rFonts w:ascii="仿宋_GB2312" w:eastAsia="仿宋_GB2312" w:hAnsi="新宋体"/>
          <w:sz w:val="28"/>
          <w:szCs w:val="28"/>
        </w:rPr>
        <w:t xml:space="preserve"> </w:t>
      </w:r>
      <w:r>
        <w:rPr>
          <w:rFonts w:ascii="仿宋_GB2312" w:eastAsia="仿宋_GB2312" w:hAnsi="新宋体" w:hint="eastAsia"/>
          <w:sz w:val="28"/>
          <w:szCs w:val="28"/>
        </w:rPr>
        <w:t xml:space="preserve">　宝鸡市凤翔区人民政府办公室</w:t>
      </w:r>
      <w:r>
        <w:rPr>
          <w:rFonts w:ascii="仿宋_GB2312" w:eastAsia="仿宋_GB2312" w:hAnsi="新宋体"/>
          <w:sz w:val="28"/>
          <w:szCs w:val="28"/>
        </w:rPr>
        <w:t xml:space="preserve">     </w:t>
      </w:r>
      <w:r>
        <w:rPr>
          <w:rFonts w:ascii="仿宋_GB2312" w:eastAsia="仿宋_GB2312" w:hAnsi="新宋体"/>
          <w:spacing w:val="8"/>
          <w:sz w:val="28"/>
          <w:szCs w:val="28"/>
        </w:rPr>
        <w:t xml:space="preserve">      </w:t>
      </w:r>
      <w:smartTag w:uri="urn:schemas-microsoft-com:office:smarttags" w:element="chsdate">
        <w:smartTagPr>
          <w:attr w:name="IsROCDate" w:val="False"/>
          <w:attr w:name="IsLunarDate" w:val="False"/>
          <w:attr w:name="Day" w:val="20"/>
          <w:attr w:name="Month" w:val="3"/>
          <w:attr w:name="Year" w:val="2025"/>
        </w:smartTagPr>
        <w:r>
          <w:rPr>
            <w:rFonts w:ascii="仿宋_GB2312" w:eastAsia="仿宋_GB2312" w:hAnsi="新宋体"/>
            <w:sz w:val="28"/>
            <w:szCs w:val="28"/>
          </w:rPr>
          <w:t>2025</w:t>
        </w:r>
        <w:r>
          <w:rPr>
            <w:rFonts w:ascii="仿宋_GB2312" w:eastAsia="仿宋_GB2312" w:hAnsi="新宋体" w:hint="eastAsia"/>
            <w:sz w:val="28"/>
            <w:szCs w:val="28"/>
          </w:rPr>
          <w:t>年</w:t>
        </w:r>
        <w:r>
          <w:rPr>
            <w:rFonts w:ascii="仿宋_GB2312" w:eastAsia="仿宋_GB2312" w:hAnsi="新宋体"/>
            <w:sz w:val="28"/>
            <w:szCs w:val="28"/>
          </w:rPr>
          <w:t>3</w:t>
        </w:r>
        <w:r>
          <w:rPr>
            <w:rFonts w:ascii="仿宋_GB2312" w:eastAsia="仿宋_GB2312" w:hAnsi="新宋体" w:hint="eastAsia"/>
            <w:sz w:val="28"/>
            <w:szCs w:val="28"/>
          </w:rPr>
          <w:t>月</w:t>
        </w:r>
        <w:r>
          <w:rPr>
            <w:rFonts w:ascii="仿宋_GB2312" w:eastAsia="仿宋_GB2312" w:hAnsi="新宋体"/>
            <w:sz w:val="28"/>
            <w:szCs w:val="28"/>
          </w:rPr>
          <w:t>20</w:t>
        </w:r>
        <w:r>
          <w:rPr>
            <w:rFonts w:ascii="仿宋_GB2312" w:eastAsia="仿宋_GB2312" w:hAnsi="新宋体" w:hint="eastAsia"/>
            <w:sz w:val="28"/>
            <w:szCs w:val="28"/>
          </w:rPr>
          <w:t>日</w:t>
        </w:r>
      </w:smartTag>
      <w:r>
        <w:rPr>
          <w:rFonts w:ascii="仿宋_GB2312" w:eastAsia="仿宋_GB2312" w:hAnsi="新宋体" w:hint="eastAsia"/>
          <w:sz w:val="28"/>
          <w:szCs w:val="28"/>
        </w:rPr>
        <w:t xml:space="preserve">印发　</w:t>
      </w:r>
    </w:p>
    <w:p w:rsidR="0010542E" w:rsidRPr="00DB25CA" w:rsidRDefault="0010542E" w:rsidP="00DB25CA">
      <w:pPr>
        <w:adjustRightInd w:val="0"/>
        <w:spacing w:line="500" w:lineRule="exact"/>
        <w:ind w:right="425"/>
        <w:jc w:val="right"/>
        <w:rPr>
          <w:rFonts w:ascii="宋体"/>
          <w:lang/>
        </w:rPr>
      </w:pPr>
      <w:r w:rsidRPr="00DB25CA">
        <w:rPr>
          <w:rFonts w:ascii="宋体" w:hAnsi="宋体" w:hint="eastAsia"/>
        </w:rPr>
        <w:t>共印</w:t>
      </w:r>
      <w:r>
        <w:rPr>
          <w:rFonts w:ascii="宋体" w:hAnsi="宋体"/>
        </w:rPr>
        <w:t>4</w:t>
      </w:r>
      <w:r w:rsidRPr="00DB25CA">
        <w:rPr>
          <w:rFonts w:ascii="宋体" w:hAnsi="宋体"/>
        </w:rPr>
        <w:t>0</w:t>
      </w:r>
      <w:r w:rsidRPr="00DB25CA">
        <w:rPr>
          <w:rFonts w:ascii="宋体" w:hAnsi="宋体" w:hint="eastAsia"/>
        </w:rPr>
        <w:t>份</w:t>
      </w:r>
    </w:p>
    <w:sectPr w:rsidR="0010542E" w:rsidRPr="00DB25CA" w:rsidSect="0000521F">
      <w:headerReference w:type="default" r:id="rId7"/>
      <w:footerReference w:type="even" r:id="rId8"/>
      <w:footerReference w:type="default" r:id="rId9"/>
      <w:pgSz w:w="11906" w:h="16838" w:code="9"/>
      <w:pgMar w:top="1440" w:right="1559" w:bottom="1440" w:left="1559" w:header="851" w:footer="1191" w:gutter="0"/>
      <w:pgNumType w:fmt="numberInDash"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42E" w:rsidRDefault="0010542E" w:rsidP="00C20A18">
      <w:r>
        <w:separator/>
      </w:r>
    </w:p>
  </w:endnote>
  <w:endnote w:type="continuationSeparator" w:id="0">
    <w:p w:rsidR="0010542E" w:rsidRDefault="0010542E" w:rsidP="00C20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42E" w:rsidRDefault="0010542E" w:rsidP="00733E0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0542E" w:rsidRDefault="0010542E" w:rsidP="00C7347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42E" w:rsidRPr="00C73476" w:rsidRDefault="0010542E" w:rsidP="00733E02">
    <w:pPr>
      <w:pStyle w:val="Footer"/>
      <w:framePr w:wrap="around" w:vAnchor="text" w:hAnchor="margin" w:xAlign="outside" w:y="1"/>
      <w:rPr>
        <w:rStyle w:val="PageNumber"/>
        <w:rFonts w:ascii="宋体"/>
        <w:sz w:val="28"/>
        <w:szCs w:val="28"/>
      </w:rPr>
    </w:pPr>
    <w:r w:rsidRPr="00C73476">
      <w:rPr>
        <w:rStyle w:val="PageNumber"/>
        <w:rFonts w:ascii="宋体" w:hAnsi="宋体"/>
        <w:sz w:val="28"/>
        <w:szCs w:val="28"/>
      </w:rPr>
      <w:fldChar w:fldCharType="begin"/>
    </w:r>
    <w:r w:rsidRPr="00C73476">
      <w:rPr>
        <w:rStyle w:val="PageNumber"/>
        <w:rFonts w:ascii="宋体" w:hAnsi="宋体"/>
        <w:sz w:val="28"/>
        <w:szCs w:val="28"/>
      </w:rPr>
      <w:instrText xml:space="preserve">PAGE  </w:instrText>
    </w:r>
    <w:r w:rsidRPr="00C73476">
      <w:rPr>
        <w:rStyle w:val="PageNumber"/>
        <w:rFonts w:ascii="宋体" w:hAnsi="宋体"/>
        <w:sz w:val="28"/>
        <w:szCs w:val="28"/>
      </w:rPr>
      <w:fldChar w:fldCharType="separate"/>
    </w:r>
    <w:r>
      <w:rPr>
        <w:rStyle w:val="PageNumber"/>
        <w:rFonts w:ascii="宋体" w:hAnsi="宋体"/>
        <w:noProof/>
        <w:sz w:val="28"/>
        <w:szCs w:val="28"/>
      </w:rPr>
      <w:t>- 14 -</w:t>
    </w:r>
    <w:r w:rsidRPr="00C73476">
      <w:rPr>
        <w:rStyle w:val="PageNumber"/>
        <w:rFonts w:ascii="宋体" w:hAnsi="宋体"/>
        <w:sz w:val="28"/>
        <w:szCs w:val="28"/>
      </w:rPr>
      <w:fldChar w:fldCharType="end"/>
    </w:r>
  </w:p>
  <w:p w:rsidR="0010542E" w:rsidRDefault="0010542E" w:rsidP="00C7347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42E" w:rsidRDefault="0010542E" w:rsidP="00C20A18">
      <w:r>
        <w:separator/>
      </w:r>
    </w:p>
  </w:footnote>
  <w:footnote w:type="continuationSeparator" w:id="0">
    <w:p w:rsidR="0010542E" w:rsidRDefault="0010542E" w:rsidP="00C20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42E" w:rsidRDefault="0010542E">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40F285"/>
    <w:multiLevelType w:val="singleLevel"/>
    <w:tmpl w:val="BD40F285"/>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8190987"/>
    <w:rsid w:val="C69F405E"/>
    <w:rsid w:val="C7333F80"/>
    <w:rsid w:val="EDAFC426"/>
    <w:rsid w:val="EFFF067C"/>
    <w:rsid w:val="0000521F"/>
    <w:rsid w:val="0010542E"/>
    <w:rsid w:val="001835D1"/>
    <w:rsid w:val="002660BE"/>
    <w:rsid w:val="00733E02"/>
    <w:rsid w:val="00C20A18"/>
    <w:rsid w:val="00C73476"/>
    <w:rsid w:val="00DB25CA"/>
    <w:rsid w:val="00E16D0D"/>
    <w:rsid w:val="01386FF1"/>
    <w:rsid w:val="049802FF"/>
    <w:rsid w:val="055C21BE"/>
    <w:rsid w:val="06F01391"/>
    <w:rsid w:val="08190987"/>
    <w:rsid w:val="0A9C56BA"/>
    <w:rsid w:val="0BCD054F"/>
    <w:rsid w:val="0C2824F1"/>
    <w:rsid w:val="10B5507F"/>
    <w:rsid w:val="13495AF9"/>
    <w:rsid w:val="13B660AC"/>
    <w:rsid w:val="17307722"/>
    <w:rsid w:val="18FF4051"/>
    <w:rsid w:val="19C239FC"/>
    <w:rsid w:val="1B2D5C7C"/>
    <w:rsid w:val="1C4C57FF"/>
    <w:rsid w:val="1D2D670E"/>
    <w:rsid w:val="1F814B03"/>
    <w:rsid w:val="23676371"/>
    <w:rsid w:val="280600C8"/>
    <w:rsid w:val="28885E11"/>
    <w:rsid w:val="29A862AC"/>
    <w:rsid w:val="2BF0191A"/>
    <w:rsid w:val="327837DD"/>
    <w:rsid w:val="34FA75ED"/>
    <w:rsid w:val="356E37D3"/>
    <w:rsid w:val="3976694D"/>
    <w:rsid w:val="3D612CB0"/>
    <w:rsid w:val="4162324B"/>
    <w:rsid w:val="41923405"/>
    <w:rsid w:val="458D3628"/>
    <w:rsid w:val="47777325"/>
    <w:rsid w:val="48FC2DB1"/>
    <w:rsid w:val="498D6EE1"/>
    <w:rsid w:val="4BDA6C2A"/>
    <w:rsid w:val="4E3B6151"/>
    <w:rsid w:val="4EE67BBE"/>
    <w:rsid w:val="528374C6"/>
    <w:rsid w:val="53940113"/>
    <w:rsid w:val="55C97994"/>
    <w:rsid w:val="57631674"/>
    <w:rsid w:val="57EE29A5"/>
    <w:rsid w:val="5A864911"/>
    <w:rsid w:val="5DA86032"/>
    <w:rsid w:val="5DB22A0D"/>
    <w:rsid w:val="61B74EA0"/>
    <w:rsid w:val="63E97377"/>
    <w:rsid w:val="65D106AB"/>
    <w:rsid w:val="682D5AB2"/>
    <w:rsid w:val="68B753F0"/>
    <w:rsid w:val="6AEBEC20"/>
    <w:rsid w:val="6E2E7E8E"/>
    <w:rsid w:val="6E8378B8"/>
    <w:rsid w:val="70CC009B"/>
    <w:rsid w:val="72D37256"/>
    <w:rsid w:val="746C7F47"/>
    <w:rsid w:val="77147E3D"/>
    <w:rsid w:val="77900C12"/>
    <w:rsid w:val="77D47CF8"/>
    <w:rsid w:val="795068A6"/>
    <w:rsid w:val="7CEA58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C20A18"/>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C20A18"/>
    <w:pPr>
      <w:ind w:firstLineChars="200" w:firstLine="420"/>
    </w:pPr>
  </w:style>
  <w:style w:type="paragraph" w:styleId="Footer">
    <w:name w:val="footer"/>
    <w:basedOn w:val="Normal"/>
    <w:link w:val="FooterChar"/>
    <w:uiPriority w:val="99"/>
    <w:rsid w:val="00C20A1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9D7EA9"/>
    <w:rPr>
      <w:rFonts w:ascii="Calibri" w:hAnsi="Calibri"/>
      <w:sz w:val="18"/>
      <w:szCs w:val="18"/>
    </w:rPr>
  </w:style>
  <w:style w:type="paragraph" w:styleId="Header">
    <w:name w:val="header"/>
    <w:basedOn w:val="Normal"/>
    <w:link w:val="HeaderChar"/>
    <w:uiPriority w:val="99"/>
    <w:rsid w:val="00C20A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9D7EA9"/>
    <w:rPr>
      <w:rFonts w:ascii="Calibri" w:hAnsi="Calibri"/>
      <w:sz w:val="18"/>
      <w:szCs w:val="18"/>
    </w:rPr>
  </w:style>
  <w:style w:type="table" w:styleId="TableGrid">
    <w:name w:val="Table Grid"/>
    <w:basedOn w:val="TableNormal"/>
    <w:uiPriority w:val="99"/>
    <w:rsid w:val="00C20A1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DefaultParagraphFont"/>
    <w:uiPriority w:val="99"/>
    <w:rsid w:val="00C20A18"/>
    <w:rPr>
      <w:rFonts w:ascii="Calibri" w:hAnsi="Calibri" w:cs="Calibri"/>
      <w:color w:val="000000"/>
      <w:sz w:val="18"/>
      <w:szCs w:val="18"/>
      <w:u w:val="none"/>
    </w:rPr>
  </w:style>
  <w:style w:type="character" w:customStyle="1" w:styleId="font11">
    <w:name w:val="font11"/>
    <w:basedOn w:val="DefaultParagraphFont"/>
    <w:uiPriority w:val="99"/>
    <w:rsid w:val="00C20A18"/>
    <w:rPr>
      <w:rFonts w:ascii="宋体" w:eastAsia="宋体" w:hAnsi="宋体" w:cs="宋体"/>
      <w:color w:val="000000"/>
      <w:sz w:val="18"/>
      <w:szCs w:val="18"/>
      <w:u w:val="none"/>
    </w:rPr>
  </w:style>
  <w:style w:type="character" w:styleId="PageNumber">
    <w:name w:val="page number"/>
    <w:basedOn w:val="DefaultParagraphFont"/>
    <w:uiPriority w:val="99"/>
    <w:rsid w:val="00C7347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12</Pages>
  <Words>875</Words>
  <Characters>4989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WPS_1616576045</dc:creator>
  <cp:keywords/>
  <dc:description/>
  <cp:lastModifiedBy>微软用户</cp:lastModifiedBy>
  <cp:revision>6</cp:revision>
  <dcterms:created xsi:type="dcterms:W3CDTF">2024-11-29T07:49:00Z</dcterms:created>
  <dcterms:modified xsi:type="dcterms:W3CDTF">2025-03-20T06:30:00Z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716EE435A39A4A02B05562A5635872A2_13</vt:lpwstr>
  </property>
  <property fmtid="{D5CDD505-2E9C-101B-9397-08002B2CF9AE}" pid="4" name="KSOTemplateDocerSaveRecord">
    <vt:lpwstr>eyJoZGlkIjoiYjMyMWM1NTY5YzIyY2EyMTdkMTczNzBjYWE4YTJjZDkiLCJ1c2VySWQiOiIyNDU3NTYwNDUifQ==</vt:lpwstr>
  </property>
</Properties>
</file>