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3107" w:rsidRDefault="00013107" w:rsidP="002B01E6">
      <w:pPr>
        <w:tabs>
          <w:tab w:val="left" w:pos="7560"/>
        </w:tabs>
        <w:spacing w:line="520" w:lineRule="exact"/>
        <w:jc w:val="left"/>
        <w:rPr>
          <w:rFonts w:ascii="仿宋_GB2312" w:eastAsia="仿宋_GB2312"/>
          <w:sz w:val="32"/>
          <w:szCs w:val="32"/>
        </w:rPr>
      </w:pPr>
    </w:p>
    <w:p w:rsidR="00013107" w:rsidRDefault="00013107" w:rsidP="002B01E6">
      <w:pPr>
        <w:tabs>
          <w:tab w:val="left" w:pos="7560"/>
        </w:tabs>
        <w:spacing w:line="520" w:lineRule="exact"/>
        <w:jc w:val="left"/>
        <w:rPr>
          <w:rFonts w:ascii="仿宋_GB2312" w:eastAsia="仿宋_GB2312"/>
          <w:sz w:val="32"/>
          <w:szCs w:val="32"/>
        </w:rPr>
      </w:pPr>
    </w:p>
    <w:p w:rsidR="00013107" w:rsidRDefault="00013107" w:rsidP="002B01E6">
      <w:pPr>
        <w:tabs>
          <w:tab w:val="left" w:pos="7560"/>
        </w:tabs>
        <w:spacing w:line="520" w:lineRule="exact"/>
        <w:jc w:val="left"/>
        <w:rPr>
          <w:rFonts w:ascii="仿宋_GB2312" w:eastAsia="仿宋_GB2312"/>
          <w:sz w:val="32"/>
          <w:szCs w:val="32"/>
        </w:rPr>
      </w:pPr>
    </w:p>
    <w:p w:rsidR="00013107" w:rsidRDefault="00013107" w:rsidP="002B01E6">
      <w:pPr>
        <w:tabs>
          <w:tab w:val="left" w:pos="7560"/>
        </w:tabs>
        <w:spacing w:line="520" w:lineRule="exact"/>
        <w:jc w:val="left"/>
        <w:rPr>
          <w:rFonts w:ascii="仿宋_GB2312" w:eastAsia="仿宋_GB2312"/>
          <w:sz w:val="32"/>
          <w:szCs w:val="32"/>
        </w:rPr>
      </w:pPr>
    </w:p>
    <w:p w:rsidR="00013107" w:rsidRDefault="00013107">
      <w:pPr>
        <w:tabs>
          <w:tab w:val="left" w:pos="7560"/>
        </w:tabs>
        <w:spacing w:line="700" w:lineRule="exact"/>
        <w:jc w:val="right"/>
        <w:rPr>
          <w:rFonts w:ascii="仿宋_GB2312" w:eastAsia="仿宋_GB2312" w:hAnsi="仿宋"/>
          <w:sz w:val="32"/>
          <w:szCs w:val="32"/>
        </w:rPr>
      </w:pPr>
      <w:r>
        <w:rPr>
          <w:rFonts w:ascii="仿宋_GB2312" w:eastAsia="仿宋_GB2312" w:hAnsi="仿宋" w:hint="eastAsia"/>
          <w:sz w:val="32"/>
          <w:szCs w:val="32"/>
        </w:rPr>
        <w:t>宝凤政办函〔</w:t>
      </w:r>
      <w:r>
        <w:rPr>
          <w:rFonts w:ascii="仿宋_GB2312" w:eastAsia="仿宋_GB2312" w:hAnsi="仿宋"/>
          <w:sz w:val="32"/>
          <w:szCs w:val="32"/>
        </w:rPr>
        <w:t>2025</w:t>
      </w:r>
      <w:r>
        <w:rPr>
          <w:rFonts w:ascii="仿宋_GB2312" w:eastAsia="仿宋_GB2312" w:hAnsi="仿宋" w:hint="eastAsia"/>
          <w:sz w:val="32"/>
          <w:szCs w:val="32"/>
        </w:rPr>
        <w:t>〕</w:t>
      </w:r>
      <w:r>
        <w:rPr>
          <w:rFonts w:ascii="仿宋_GB2312" w:eastAsia="仿宋_GB2312" w:hAnsi="仿宋"/>
          <w:sz w:val="32"/>
          <w:szCs w:val="32"/>
        </w:rPr>
        <w:t>29</w:t>
      </w:r>
      <w:r>
        <w:rPr>
          <w:rFonts w:ascii="仿宋_GB2312" w:eastAsia="仿宋_GB2312" w:hAnsi="仿宋" w:hint="eastAsia"/>
          <w:sz w:val="32"/>
          <w:szCs w:val="32"/>
        </w:rPr>
        <w:t>号</w:t>
      </w:r>
    </w:p>
    <w:p w:rsidR="00013107" w:rsidRDefault="00013107">
      <w:pPr>
        <w:spacing w:line="400" w:lineRule="exact"/>
        <w:jc w:val="center"/>
        <w:rPr>
          <w:rFonts w:ascii="方正小标宋简体" w:eastAsia="方正小标宋简体"/>
          <w:sz w:val="44"/>
          <w:szCs w:val="44"/>
        </w:rPr>
      </w:pPr>
    </w:p>
    <w:p w:rsidR="00013107" w:rsidRDefault="00013107">
      <w:pPr>
        <w:keepNext/>
        <w:spacing w:line="60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宝鸡市凤翔区人民政府办公室</w:t>
      </w:r>
    </w:p>
    <w:p w:rsidR="00013107" w:rsidRDefault="00013107">
      <w:pPr>
        <w:keepNext/>
        <w:spacing w:line="66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关于聘任宝鸡市凤翔区营商环境特约</w:t>
      </w:r>
    </w:p>
    <w:p w:rsidR="00013107" w:rsidRDefault="00013107">
      <w:pPr>
        <w:keepNext/>
        <w:spacing w:line="66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监督员的通知</w:t>
      </w:r>
    </w:p>
    <w:p w:rsidR="00013107" w:rsidRDefault="00013107">
      <w:pPr>
        <w:keepNext/>
        <w:spacing w:line="400" w:lineRule="exact"/>
        <w:rPr>
          <w:rFonts w:ascii="仿宋_GB2312" w:eastAsia="仿宋_GB2312" w:hAnsi="仿宋_GB2312" w:cs="仿宋_GB2312"/>
          <w:bCs/>
          <w:sz w:val="32"/>
          <w:szCs w:val="32"/>
        </w:rPr>
      </w:pPr>
    </w:p>
    <w:p w:rsidR="00013107" w:rsidRDefault="00013107">
      <w:pPr>
        <w:spacing w:line="600" w:lineRule="exac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各镇人民政府，区政府各工作部门，高新区管委会：</w:t>
      </w:r>
    </w:p>
    <w:p w:rsidR="00013107" w:rsidRDefault="00013107">
      <w:pPr>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为全面贯彻落实国务院和陕西省《优化营商环境条例》，深入推进营商环境突破年工作落实落细，加强营商环境突破年监督工作，完善营商环境监督机制，全力打造亲商、清商、重商”的政商环境，广泛动员社会力量，充分发挥社会监督作用。区政府拟向全区公开选聘</w:t>
      </w:r>
      <w:r>
        <w:rPr>
          <w:rFonts w:ascii="仿宋_GB2312" w:eastAsia="仿宋_GB2312" w:hAnsi="仿宋_GB2312" w:cs="仿宋_GB2312"/>
          <w:bCs/>
          <w:sz w:val="32"/>
          <w:szCs w:val="32"/>
        </w:rPr>
        <w:t>15</w:t>
      </w:r>
      <w:r>
        <w:rPr>
          <w:rFonts w:ascii="仿宋_GB2312" w:eastAsia="仿宋_GB2312" w:hAnsi="仿宋_GB2312" w:cs="仿宋_GB2312" w:hint="eastAsia"/>
          <w:bCs/>
          <w:sz w:val="32"/>
          <w:szCs w:val="32"/>
        </w:rPr>
        <w:t>名营商环境特约监督员，现将有关事项通知如下。</w:t>
      </w:r>
    </w:p>
    <w:p w:rsidR="00013107" w:rsidRDefault="00013107">
      <w:pPr>
        <w:spacing w:line="600" w:lineRule="exact"/>
        <w:ind w:firstLineChars="200" w:firstLine="640"/>
        <w:rPr>
          <w:rFonts w:ascii="黑体" w:eastAsia="黑体" w:hAnsi="黑体" w:cs="黑体"/>
          <w:bCs/>
          <w:sz w:val="32"/>
          <w:szCs w:val="32"/>
        </w:rPr>
      </w:pPr>
      <w:r>
        <w:rPr>
          <w:rFonts w:ascii="黑体" w:eastAsia="黑体" w:hAnsi="黑体" w:cs="黑体" w:hint="eastAsia"/>
          <w:bCs/>
          <w:sz w:val="32"/>
          <w:szCs w:val="32"/>
        </w:rPr>
        <w:t>一、选聘范围</w:t>
      </w:r>
    </w:p>
    <w:p w:rsidR="00013107" w:rsidRDefault="00013107">
      <w:pPr>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在我区范围内常住或工作的人大代表、政协委员、民主党派代表、工商联代表、无党派人士、市场主体代表、媒体记者以及城乡居民等群体中选聘。</w:t>
      </w:r>
    </w:p>
    <w:p w:rsidR="00013107" w:rsidRDefault="00013107">
      <w:pPr>
        <w:spacing w:line="600" w:lineRule="exact"/>
        <w:ind w:firstLineChars="200" w:firstLine="640"/>
        <w:rPr>
          <w:rFonts w:ascii="黑体" w:eastAsia="黑体" w:hAnsi="黑体" w:cs="黑体"/>
          <w:bCs/>
          <w:sz w:val="32"/>
          <w:szCs w:val="32"/>
        </w:rPr>
      </w:pPr>
      <w:r>
        <w:rPr>
          <w:rFonts w:ascii="黑体" w:eastAsia="黑体" w:hAnsi="黑体" w:cs="黑体" w:hint="eastAsia"/>
          <w:bCs/>
          <w:sz w:val="32"/>
          <w:szCs w:val="32"/>
        </w:rPr>
        <w:t>二、聘任条件</w:t>
      </w:r>
    </w:p>
    <w:p w:rsidR="00013107" w:rsidRDefault="00013107">
      <w:pPr>
        <w:spacing w:line="58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bCs/>
          <w:sz w:val="32"/>
          <w:szCs w:val="32"/>
        </w:rPr>
        <w:t>1.</w:t>
      </w:r>
      <w:r>
        <w:rPr>
          <w:rFonts w:ascii="仿宋_GB2312" w:eastAsia="仿宋_GB2312" w:hAnsi="仿宋_GB2312" w:cs="仿宋_GB2312" w:hint="eastAsia"/>
          <w:bCs/>
          <w:sz w:val="32"/>
          <w:szCs w:val="32"/>
        </w:rPr>
        <w:t>遵守中华人民共和国宪法和其他法律法规，拥护党的路线、方针、政策，坚持原则、作风正派，热心社会监督工作。</w:t>
      </w:r>
    </w:p>
    <w:p w:rsidR="00013107" w:rsidRDefault="00013107">
      <w:pPr>
        <w:spacing w:line="58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bCs/>
          <w:sz w:val="32"/>
          <w:szCs w:val="32"/>
        </w:rPr>
        <w:t>2.</w:t>
      </w:r>
      <w:r>
        <w:rPr>
          <w:rFonts w:ascii="仿宋_GB2312" w:eastAsia="仿宋_GB2312" w:hAnsi="仿宋_GB2312" w:cs="仿宋_GB2312" w:hint="eastAsia"/>
          <w:bCs/>
          <w:sz w:val="32"/>
          <w:szCs w:val="32"/>
        </w:rPr>
        <w:t>具有良好的政治素质和道德品行，为人正直、诚实守信、遵守社会公德，有良好的社会影响和公众形象。</w:t>
      </w:r>
    </w:p>
    <w:p w:rsidR="00013107" w:rsidRDefault="00013107">
      <w:pPr>
        <w:spacing w:line="58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bCs/>
          <w:sz w:val="32"/>
          <w:szCs w:val="32"/>
        </w:rPr>
        <w:t>3.</w:t>
      </w:r>
      <w:r>
        <w:rPr>
          <w:rFonts w:ascii="仿宋_GB2312" w:eastAsia="仿宋_GB2312" w:hAnsi="仿宋_GB2312" w:cs="仿宋_GB2312" w:hint="eastAsia"/>
          <w:bCs/>
          <w:sz w:val="32"/>
          <w:szCs w:val="32"/>
        </w:rPr>
        <w:t>本人自愿，身体健康，有参加监督活动的时间和精力。</w:t>
      </w:r>
    </w:p>
    <w:p w:rsidR="00013107" w:rsidRDefault="00013107">
      <w:pPr>
        <w:spacing w:line="58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bCs/>
          <w:sz w:val="32"/>
          <w:szCs w:val="32"/>
        </w:rPr>
        <w:t>4.</w:t>
      </w:r>
      <w:r>
        <w:rPr>
          <w:rFonts w:ascii="仿宋_GB2312" w:eastAsia="仿宋_GB2312" w:hAnsi="仿宋_GB2312" w:cs="仿宋_GB2312" w:hint="eastAsia"/>
          <w:bCs/>
          <w:sz w:val="32"/>
          <w:szCs w:val="32"/>
        </w:rPr>
        <w:t>具有较高的政策理论水平，有较强社会责任感和勤学善研能力。</w:t>
      </w:r>
    </w:p>
    <w:p w:rsidR="00013107" w:rsidRDefault="00013107">
      <w:pPr>
        <w:spacing w:line="58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因犯罪受过刑事处罚、被开除中国共产党党籍、被依法列为失信联合惩戒对象的人员，现任职于党政机关的人员，以及其他不适宜担任营商环境监督员的人员，不得聘任为营商环境监督员。</w:t>
      </w:r>
    </w:p>
    <w:p w:rsidR="00013107" w:rsidRDefault="00013107">
      <w:pPr>
        <w:spacing w:line="580" w:lineRule="exact"/>
        <w:ind w:firstLineChars="200" w:firstLine="640"/>
        <w:rPr>
          <w:rFonts w:ascii="仿宋_GB2312" w:eastAsia="仿宋_GB2312" w:hAnsi="仿宋_GB2312" w:cs="仿宋_GB2312"/>
          <w:bCs/>
          <w:sz w:val="32"/>
          <w:szCs w:val="32"/>
        </w:rPr>
      </w:pPr>
      <w:r>
        <w:rPr>
          <w:rFonts w:ascii="黑体" w:eastAsia="黑体" w:hAnsi="黑体" w:cs="黑体" w:hint="eastAsia"/>
          <w:bCs/>
          <w:sz w:val="32"/>
          <w:szCs w:val="32"/>
        </w:rPr>
        <w:t>三、监督职责</w:t>
      </w:r>
    </w:p>
    <w:p w:rsidR="00013107" w:rsidRDefault="00013107">
      <w:pPr>
        <w:spacing w:line="58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bCs/>
          <w:sz w:val="32"/>
          <w:szCs w:val="32"/>
        </w:rPr>
        <w:t>1.</w:t>
      </w:r>
      <w:r>
        <w:rPr>
          <w:rFonts w:ascii="仿宋_GB2312" w:eastAsia="仿宋_GB2312" w:hAnsi="仿宋_GB2312" w:cs="仿宋_GB2312" w:hint="eastAsia"/>
          <w:bCs/>
          <w:sz w:val="32"/>
          <w:szCs w:val="32"/>
        </w:rPr>
        <w:t>自觉学习优化营商环境各项政策规定，熟知优化营商环境各项工作内容，清晰掌握服务窗口办理流程和办事环节，持续提高自身综合素质和工作技能。</w:t>
      </w:r>
    </w:p>
    <w:p w:rsidR="00013107" w:rsidRDefault="00013107">
      <w:pPr>
        <w:spacing w:line="58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bCs/>
          <w:sz w:val="32"/>
          <w:szCs w:val="32"/>
        </w:rPr>
        <w:t>2.</w:t>
      </w:r>
      <w:r>
        <w:rPr>
          <w:rFonts w:ascii="仿宋_GB2312" w:eastAsia="仿宋_GB2312" w:hAnsi="仿宋_GB2312" w:cs="仿宋_GB2312" w:hint="eastAsia"/>
          <w:bCs/>
          <w:sz w:val="32"/>
          <w:szCs w:val="32"/>
        </w:rPr>
        <w:t>按照公平、公正、公开的监督服务精神认真履职，在监督工作中遵纪守法，文明自律，对区、镇、村三级行政审批、政务公开、服务承诺、特定行业服务规范、行政执法及基层窗口服务等情况进行监督评价，每月自觉采取业务陪办、模拟办理等多种方式进行观察、体验和监督评价</w:t>
      </w:r>
      <w:r>
        <w:rPr>
          <w:rFonts w:ascii="仿宋_GB2312" w:eastAsia="仿宋_GB2312" w:hAnsi="仿宋_GB2312" w:cs="仿宋_GB2312"/>
          <w:bCs/>
          <w:sz w:val="32"/>
          <w:szCs w:val="32"/>
        </w:rPr>
        <w:t>1</w:t>
      </w:r>
      <w:r>
        <w:rPr>
          <w:rFonts w:ascii="仿宋_GB2312" w:eastAsia="仿宋_GB2312" w:hAnsi="仿宋_GB2312" w:cs="仿宋_GB2312" w:hint="eastAsia"/>
          <w:bCs/>
          <w:sz w:val="32"/>
          <w:szCs w:val="32"/>
        </w:rPr>
        <w:t>次。</w:t>
      </w:r>
    </w:p>
    <w:p w:rsidR="00013107" w:rsidRDefault="00013107">
      <w:pPr>
        <w:spacing w:line="58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bCs/>
          <w:sz w:val="32"/>
          <w:szCs w:val="32"/>
        </w:rPr>
        <w:t>3.</w:t>
      </w:r>
      <w:r>
        <w:rPr>
          <w:rFonts w:ascii="仿宋_GB2312" w:eastAsia="仿宋_GB2312" w:hAnsi="仿宋_GB2312" w:cs="仿宋_GB2312" w:hint="eastAsia"/>
          <w:bCs/>
          <w:sz w:val="32"/>
          <w:szCs w:val="32"/>
        </w:rPr>
        <w:t>自觉宣传全区优化提升营商环境工作的政策及措施，了解企业和群众在办事过程中遇到的“堵点、痛点、难点”问题，每季度提出可行的意见建议</w:t>
      </w:r>
      <w:r>
        <w:rPr>
          <w:rFonts w:ascii="仿宋_GB2312" w:eastAsia="仿宋_GB2312" w:hAnsi="仿宋_GB2312" w:cs="仿宋_GB2312"/>
          <w:bCs/>
          <w:sz w:val="32"/>
          <w:szCs w:val="32"/>
        </w:rPr>
        <w:t>1</w:t>
      </w:r>
      <w:r>
        <w:rPr>
          <w:rFonts w:ascii="仿宋_GB2312" w:eastAsia="仿宋_GB2312" w:hAnsi="仿宋_GB2312" w:cs="仿宋_GB2312" w:hint="eastAsia"/>
          <w:bCs/>
          <w:sz w:val="32"/>
          <w:szCs w:val="32"/>
        </w:rPr>
        <w:t>条。</w:t>
      </w:r>
    </w:p>
    <w:p w:rsidR="00013107" w:rsidRDefault="00013107">
      <w:pPr>
        <w:spacing w:line="58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bCs/>
          <w:sz w:val="32"/>
          <w:szCs w:val="32"/>
        </w:rPr>
        <w:t>4.</w:t>
      </w:r>
      <w:r>
        <w:rPr>
          <w:rFonts w:ascii="仿宋_GB2312" w:eastAsia="仿宋_GB2312" w:hAnsi="仿宋_GB2312" w:cs="仿宋_GB2312" w:hint="eastAsia"/>
          <w:bCs/>
          <w:sz w:val="32"/>
          <w:szCs w:val="32"/>
        </w:rPr>
        <w:t>每月收集并反馈社会各界对营商环境建设的意见建议以及损害营商环境的问题线索至少</w:t>
      </w:r>
      <w:r>
        <w:rPr>
          <w:rFonts w:ascii="仿宋_GB2312" w:eastAsia="仿宋_GB2312" w:hAnsi="仿宋_GB2312" w:cs="仿宋_GB2312"/>
          <w:bCs/>
          <w:sz w:val="32"/>
          <w:szCs w:val="32"/>
        </w:rPr>
        <w:t>1</w:t>
      </w:r>
      <w:r>
        <w:rPr>
          <w:rFonts w:ascii="仿宋_GB2312" w:eastAsia="仿宋_GB2312" w:hAnsi="仿宋_GB2312" w:cs="仿宋_GB2312" w:hint="eastAsia"/>
          <w:bCs/>
          <w:sz w:val="32"/>
          <w:szCs w:val="32"/>
        </w:rPr>
        <w:t>条。</w:t>
      </w:r>
    </w:p>
    <w:p w:rsidR="00013107" w:rsidRDefault="00013107">
      <w:pPr>
        <w:spacing w:line="58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bCs/>
          <w:sz w:val="32"/>
          <w:szCs w:val="32"/>
        </w:rPr>
        <w:t>5.</w:t>
      </w:r>
      <w:r>
        <w:rPr>
          <w:rFonts w:ascii="仿宋_GB2312" w:eastAsia="仿宋_GB2312" w:hAnsi="仿宋_GB2312" w:cs="仿宋_GB2312" w:hint="eastAsia"/>
          <w:bCs/>
          <w:sz w:val="32"/>
          <w:szCs w:val="32"/>
        </w:rPr>
        <w:t>积极参与凤翔区营商环境监督综合评价及与营商环境有关的座谈、调研等工作；配合区职转和营商办开展其他有关工作。</w:t>
      </w:r>
    </w:p>
    <w:p w:rsidR="00013107" w:rsidRDefault="00013107">
      <w:pPr>
        <w:spacing w:line="580" w:lineRule="exact"/>
        <w:ind w:firstLineChars="200" w:firstLine="640"/>
        <w:rPr>
          <w:rFonts w:ascii="黑体" w:eastAsia="黑体" w:hAnsi="黑体" w:cs="黑体"/>
          <w:bCs/>
          <w:sz w:val="32"/>
          <w:szCs w:val="32"/>
        </w:rPr>
      </w:pPr>
      <w:r>
        <w:rPr>
          <w:rFonts w:ascii="黑体" w:eastAsia="黑体" w:hAnsi="黑体" w:cs="黑体" w:hint="eastAsia"/>
          <w:bCs/>
          <w:sz w:val="32"/>
          <w:szCs w:val="32"/>
        </w:rPr>
        <w:t>四、组织管理</w:t>
      </w:r>
    </w:p>
    <w:p w:rsidR="00013107" w:rsidRDefault="00013107">
      <w:pPr>
        <w:spacing w:line="58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凤翔区推进政府职能转变和优化提升营商环境工作领导小组办公室负责区营商环境特约监督员的日常管理工作。营商环境特约监督员聘任期限为两年，期满后根据工作表现及需要决定是否续聘。</w:t>
      </w:r>
    </w:p>
    <w:p w:rsidR="00013107" w:rsidRDefault="00013107">
      <w:pPr>
        <w:spacing w:line="580" w:lineRule="exact"/>
        <w:ind w:firstLineChars="200" w:firstLine="640"/>
        <w:rPr>
          <w:rFonts w:ascii="黑体" w:eastAsia="黑体" w:hAnsi="黑体" w:cs="黑体"/>
          <w:bCs/>
          <w:sz w:val="32"/>
          <w:szCs w:val="32"/>
        </w:rPr>
      </w:pPr>
      <w:r>
        <w:rPr>
          <w:rFonts w:ascii="黑体" w:eastAsia="黑体" w:hAnsi="黑体" w:cs="黑体" w:hint="eastAsia"/>
          <w:bCs/>
          <w:sz w:val="32"/>
          <w:szCs w:val="32"/>
        </w:rPr>
        <w:t>五、名额分配及推荐责任单位、选聘程序及时间安排</w:t>
      </w:r>
    </w:p>
    <w:p w:rsidR="00013107" w:rsidRDefault="00013107" w:rsidP="00645440">
      <w:pPr>
        <w:spacing w:line="580" w:lineRule="exact"/>
        <w:ind w:firstLineChars="200" w:firstLine="643"/>
        <w:rPr>
          <w:rFonts w:ascii="楷体_GB2312" w:eastAsia="楷体_GB2312" w:hAnsi="仿宋_GB2312" w:cs="仿宋_GB2312"/>
          <w:b/>
          <w:sz w:val="32"/>
          <w:szCs w:val="32"/>
        </w:rPr>
      </w:pPr>
      <w:r>
        <w:rPr>
          <w:rFonts w:ascii="楷体_GB2312" w:eastAsia="楷体_GB2312" w:hAnsi="仿宋_GB2312" w:cs="仿宋_GB2312" w:hint="eastAsia"/>
          <w:b/>
          <w:sz w:val="32"/>
          <w:szCs w:val="32"/>
        </w:rPr>
        <w:t>（一）名额分配及推荐责任单位</w:t>
      </w:r>
    </w:p>
    <w:p w:rsidR="00013107" w:rsidRDefault="00013107">
      <w:pPr>
        <w:spacing w:line="58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全区聘任</w:t>
      </w:r>
      <w:r>
        <w:rPr>
          <w:rFonts w:ascii="仿宋_GB2312" w:eastAsia="仿宋_GB2312" w:hAnsi="仿宋_GB2312" w:cs="仿宋_GB2312"/>
          <w:bCs/>
          <w:sz w:val="32"/>
          <w:szCs w:val="32"/>
        </w:rPr>
        <w:t>15</w:t>
      </w:r>
      <w:r>
        <w:rPr>
          <w:rFonts w:ascii="仿宋_GB2312" w:eastAsia="仿宋_GB2312" w:hAnsi="仿宋_GB2312" w:cs="仿宋_GB2312" w:hint="eastAsia"/>
          <w:bCs/>
          <w:sz w:val="32"/>
          <w:szCs w:val="32"/>
        </w:rPr>
        <w:t>人，其中，区人大代表</w:t>
      </w:r>
      <w:r>
        <w:rPr>
          <w:rFonts w:ascii="仿宋_GB2312" w:eastAsia="仿宋_GB2312" w:hAnsi="仿宋_GB2312" w:cs="仿宋_GB2312"/>
          <w:bCs/>
          <w:sz w:val="32"/>
          <w:szCs w:val="32"/>
        </w:rPr>
        <w:t>2</w:t>
      </w:r>
      <w:r>
        <w:rPr>
          <w:rFonts w:ascii="仿宋_GB2312" w:eastAsia="仿宋_GB2312" w:hAnsi="仿宋_GB2312" w:cs="仿宋_GB2312" w:hint="eastAsia"/>
          <w:bCs/>
          <w:sz w:val="32"/>
          <w:szCs w:val="32"/>
        </w:rPr>
        <w:t>人（区人大常委会办公室负责），区政协委员</w:t>
      </w:r>
      <w:r>
        <w:rPr>
          <w:rFonts w:ascii="仿宋_GB2312" w:eastAsia="仿宋_GB2312" w:hAnsi="仿宋_GB2312" w:cs="仿宋_GB2312"/>
          <w:bCs/>
          <w:sz w:val="32"/>
          <w:szCs w:val="32"/>
        </w:rPr>
        <w:t>2</w:t>
      </w:r>
      <w:r>
        <w:rPr>
          <w:rFonts w:ascii="仿宋_GB2312" w:eastAsia="仿宋_GB2312" w:hAnsi="仿宋_GB2312" w:cs="仿宋_GB2312" w:hint="eastAsia"/>
          <w:bCs/>
          <w:sz w:val="32"/>
          <w:szCs w:val="32"/>
        </w:rPr>
        <w:t>人（区政协办公室负责），民主党派人士</w:t>
      </w:r>
      <w:r>
        <w:rPr>
          <w:rFonts w:ascii="仿宋_GB2312" w:eastAsia="仿宋_GB2312" w:hAnsi="仿宋_GB2312" w:cs="仿宋_GB2312"/>
          <w:bCs/>
          <w:sz w:val="32"/>
          <w:szCs w:val="32"/>
        </w:rPr>
        <w:t>1</w:t>
      </w:r>
      <w:r>
        <w:rPr>
          <w:rFonts w:ascii="仿宋_GB2312" w:eastAsia="仿宋_GB2312" w:hAnsi="仿宋_GB2312" w:cs="仿宋_GB2312" w:hint="eastAsia"/>
          <w:bCs/>
          <w:sz w:val="32"/>
          <w:szCs w:val="32"/>
        </w:rPr>
        <w:t>人，无党派人士</w:t>
      </w:r>
      <w:r>
        <w:rPr>
          <w:rFonts w:ascii="仿宋_GB2312" w:eastAsia="仿宋_GB2312" w:hAnsi="仿宋_GB2312" w:cs="仿宋_GB2312"/>
          <w:bCs/>
          <w:sz w:val="32"/>
          <w:szCs w:val="32"/>
        </w:rPr>
        <w:t>1</w:t>
      </w:r>
      <w:r>
        <w:rPr>
          <w:rFonts w:ascii="仿宋_GB2312" w:eastAsia="仿宋_GB2312" w:hAnsi="仿宋_GB2312" w:cs="仿宋_GB2312" w:hint="eastAsia"/>
          <w:bCs/>
          <w:sz w:val="32"/>
          <w:szCs w:val="32"/>
        </w:rPr>
        <w:t>人（区委统战部负责），媒体代表</w:t>
      </w:r>
      <w:r>
        <w:rPr>
          <w:rFonts w:ascii="仿宋_GB2312" w:eastAsia="仿宋_GB2312" w:hAnsi="仿宋_GB2312" w:cs="仿宋_GB2312"/>
          <w:bCs/>
          <w:sz w:val="32"/>
          <w:szCs w:val="32"/>
        </w:rPr>
        <w:t>1</w:t>
      </w:r>
      <w:r>
        <w:rPr>
          <w:rFonts w:ascii="仿宋_GB2312" w:eastAsia="仿宋_GB2312" w:hAnsi="仿宋_GB2312" w:cs="仿宋_GB2312" w:hint="eastAsia"/>
          <w:bCs/>
          <w:sz w:val="32"/>
          <w:szCs w:val="32"/>
        </w:rPr>
        <w:t>人（区委宣传部负责），工业企业代表</w:t>
      </w:r>
      <w:r>
        <w:rPr>
          <w:rFonts w:ascii="仿宋_GB2312" w:eastAsia="仿宋_GB2312" w:hAnsi="仿宋_GB2312" w:cs="仿宋_GB2312"/>
          <w:bCs/>
          <w:sz w:val="32"/>
          <w:szCs w:val="32"/>
        </w:rPr>
        <w:t>2</w:t>
      </w:r>
      <w:r>
        <w:rPr>
          <w:rFonts w:ascii="仿宋_GB2312" w:eastAsia="仿宋_GB2312" w:hAnsi="仿宋_GB2312" w:cs="仿宋_GB2312" w:hint="eastAsia"/>
          <w:bCs/>
          <w:sz w:val="32"/>
          <w:szCs w:val="32"/>
        </w:rPr>
        <w:t>人（区工信局负责），服务业企业代表</w:t>
      </w:r>
      <w:r>
        <w:rPr>
          <w:rFonts w:ascii="仿宋_GB2312" w:eastAsia="仿宋_GB2312" w:hAnsi="仿宋_GB2312" w:cs="仿宋_GB2312"/>
          <w:bCs/>
          <w:sz w:val="32"/>
          <w:szCs w:val="32"/>
        </w:rPr>
        <w:t>1</w:t>
      </w:r>
      <w:r>
        <w:rPr>
          <w:rFonts w:ascii="仿宋_GB2312" w:eastAsia="仿宋_GB2312" w:hAnsi="仿宋_GB2312" w:cs="仿宋_GB2312" w:hint="eastAsia"/>
          <w:bCs/>
          <w:sz w:val="32"/>
          <w:szCs w:val="32"/>
        </w:rPr>
        <w:t>人（区交通运输局负责），建筑业企业代表</w:t>
      </w:r>
      <w:r>
        <w:rPr>
          <w:rFonts w:ascii="仿宋_GB2312" w:eastAsia="仿宋_GB2312" w:hAnsi="仿宋_GB2312" w:cs="仿宋_GB2312"/>
          <w:bCs/>
          <w:sz w:val="32"/>
          <w:szCs w:val="32"/>
        </w:rPr>
        <w:t>1</w:t>
      </w:r>
      <w:r>
        <w:rPr>
          <w:rFonts w:ascii="仿宋_GB2312" w:eastAsia="仿宋_GB2312" w:hAnsi="仿宋_GB2312" w:cs="仿宋_GB2312" w:hint="eastAsia"/>
          <w:bCs/>
          <w:sz w:val="32"/>
          <w:szCs w:val="32"/>
        </w:rPr>
        <w:t>人（区住建局负责），个体工商户代表</w:t>
      </w:r>
      <w:r>
        <w:rPr>
          <w:rFonts w:ascii="仿宋_GB2312" w:eastAsia="仿宋_GB2312" w:hAnsi="仿宋_GB2312" w:cs="仿宋_GB2312"/>
          <w:bCs/>
          <w:sz w:val="32"/>
          <w:szCs w:val="32"/>
        </w:rPr>
        <w:t>1</w:t>
      </w:r>
      <w:r>
        <w:rPr>
          <w:rFonts w:ascii="仿宋_GB2312" w:eastAsia="仿宋_GB2312" w:hAnsi="仿宋_GB2312" w:cs="仿宋_GB2312" w:hint="eastAsia"/>
          <w:bCs/>
          <w:sz w:val="32"/>
          <w:szCs w:val="32"/>
        </w:rPr>
        <w:t>人（区市场监管局负责），法律职业人员</w:t>
      </w:r>
      <w:r>
        <w:rPr>
          <w:rFonts w:ascii="仿宋_GB2312" w:eastAsia="仿宋_GB2312" w:hAnsi="仿宋_GB2312" w:cs="仿宋_GB2312"/>
          <w:bCs/>
          <w:sz w:val="32"/>
          <w:szCs w:val="32"/>
        </w:rPr>
        <w:t>1</w:t>
      </w:r>
      <w:r>
        <w:rPr>
          <w:rFonts w:ascii="仿宋_GB2312" w:eastAsia="仿宋_GB2312" w:hAnsi="仿宋_GB2312" w:cs="仿宋_GB2312" w:hint="eastAsia"/>
          <w:bCs/>
          <w:sz w:val="32"/>
          <w:szCs w:val="32"/>
        </w:rPr>
        <w:t>人（区司法局负责），群众代表</w:t>
      </w:r>
      <w:r>
        <w:rPr>
          <w:rFonts w:ascii="仿宋_GB2312" w:eastAsia="仿宋_GB2312" w:hAnsi="仿宋_GB2312" w:cs="仿宋_GB2312"/>
          <w:bCs/>
          <w:sz w:val="32"/>
          <w:szCs w:val="32"/>
        </w:rPr>
        <w:t>2</w:t>
      </w:r>
      <w:r>
        <w:rPr>
          <w:rFonts w:ascii="仿宋_GB2312" w:eastAsia="仿宋_GB2312" w:hAnsi="仿宋_GB2312" w:cs="仿宋_GB2312" w:hint="eastAsia"/>
          <w:bCs/>
          <w:sz w:val="32"/>
          <w:szCs w:val="32"/>
        </w:rPr>
        <w:t>人（城关镇负责）。</w:t>
      </w:r>
    </w:p>
    <w:p w:rsidR="00013107" w:rsidRDefault="00013107" w:rsidP="00645440">
      <w:pPr>
        <w:spacing w:line="580" w:lineRule="exact"/>
        <w:ind w:firstLineChars="200" w:firstLine="643"/>
        <w:rPr>
          <w:rFonts w:ascii="楷体_GB2312" w:eastAsia="楷体_GB2312" w:hAnsi="仿宋_GB2312" w:cs="仿宋_GB2312"/>
          <w:b/>
          <w:sz w:val="32"/>
          <w:szCs w:val="32"/>
        </w:rPr>
      </w:pPr>
      <w:r>
        <w:rPr>
          <w:rFonts w:ascii="楷体_GB2312" w:eastAsia="楷体_GB2312" w:hAnsi="仿宋_GB2312" w:cs="仿宋_GB2312" w:hint="eastAsia"/>
          <w:b/>
          <w:sz w:val="32"/>
          <w:szCs w:val="32"/>
        </w:rPr>
        <w:t>（二）选聘程序及时间安排</w:t>
      </w:r>
    </w:p>
    <w:p w:rsidR="00013107" w:rsidRDefault="00013107">
      <w:pPr>
        <w:spacing w:line="58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bCs/>
          <w:sz w:val="32"/>
          <w:szCs w:val="32"/>
        </w:rPr>
        <w:t>1.</w:t>
      </w:r>
      <w:r>
        <w:rPr>
          <w:rFonts w:ascii="仿宋_GB2312" w:eastAsia="仿宋_GB2312" w:hAnsi="仿宋_GB2312" w:cs="仿宋_GB2312" w:hint="eastAsia"/>
          <w:bCs/>
          <w:sz w:val="32"/>
          <w:szCs w:val="32"/>
        </w:rPr>
        <w:t>将名额分配、选聘条件、监督职责、监督范围等信息通过区政府门户网站发布公告，个人可在规定时间内向各主管单位提出申请。</w:t>
      </w:r>
    </w:p>
    <w:p w:rsidR="00013107" w:rsidRDefault="00013107">
      <w:pPr>
        <w:pStyle w:val="NormalWeb"/>
        <w:spacing w:beforeAutospacing="0" w:afterAutospacing="0" w:line="580" w:lineRule="exact"/>
        <w:ind w:firstLineChars="200" w:firstLine="640"/>
        <w:jc w:val="both"/>
        <w:rPr>
          <w:rFonts w:ascii="仿宋_GB2312" w:eastAsia="仿宋_GB2312" w:hAnsi="仿宋_GB2312" w:cs="仿宋_GB2312"/>
          <w:bCs/>
          <w:sz w:val="32"/>
          <w:szCs w:val="32"/>
        </w:rPr>
      </w:pPr>
      <w:r>
        <w:rPr>
          <w:rFonts w:ascii="仿宋_GB2312" w:eastAsia="仿宋_GB2312" w:hAnsi="仿宋_GB2312" w:cs="仿宋_GB2312"/>
          <w:bCs/>
          <w:sz w:val="32"/>
          <w:szCs w:val="32"/>
        </w:rPr>
        <w:t>2.</w:t>
      </w:r>
      <w:r>
        <w:rPr>
          <w:rFonts w:ascii="仿宋_GB2312" w:eastAsia="仿宋_GB2312" w:hAnsi="仿宋_GB2312" w:cs="仿宋_GB2312" w:hint="eastAsia"/>
          <w:bCs/>
          <w:sz w:val="32"/>
          <w:szCs w:val="32"/>
        </w:rPr>
        <w:t>报名时间从</w:t>
      </w:r>
      <w:smartTag w:uri="urn:schemas-microsoft-com:office:smarttags" w:element="chsdate">
        <w:smartTagPr>
          <w:attr w:name="IsROCDate" w:val="False"/>
          <w:attr w:name="IsLunarDate" w:val="False"/>
          <w:attr w:name="Day" w:val="11"/>
          <w:attr w:name="Month" w:val="10"/>
          <w:attr w:name="Year" w:val="2025"/>
        </w:smartTagPr>
        <w:r>
          <w:rPr>
            <w:rFonts w:ascii="仿宋_GB2312" w:eastAsia="仿宋_GB2312" w:hAnsi="仿宋_GB2312" w:cs="仿宋_GB2312"/>
            <w:bCs/>
            <w:sz w:val="32"/>
            <w:szCs w:val="32"/>
          </w:rPr>
          <w:t>2025</w:t>
        </w:r>
        <w:r>
          <w:rPr>
            <w:rFonts w:ascii="仿宋_GB2312" w:eastAsia="仿宋_GB2312" w:hAnsi="仿宋_GB2312" w:cs="仿宋_GB2312" w:hint="eastAsia"/>
            <w:bCs/>
            <w:sz w:val="32"/>
            <w:szCs w:val="32"/>
          </w:rPr>
          <w:t>年</w:t>
        </w:r>
        <w:r>
          <w:rPr>
            <w:rFonts w:ascii="仿宋_GB2312" w:eastAsia="仿宋_GB2312" w:hAnsi="仿宋_GB2312" w:cs="仿宋_GB2312"/>
            <w:bCs/>
            <w:sz w:val="32"/>
            <w:szCs w:val="32"/>
          </w:rPr>
          <w:t>10</w:t>
        </w:r>
        <w:r>
          <w:rPr>
            <w:rFonts w:ascii="仿宋_GB2312" w:eastAsia="仿宋_GB2312" w:hAnsi="仿宋_GB2312" w:cs="仿宋_GB2312" w:hint="eastAsia"/>
            <w:bCs/>
            <w:sz w:val="32"/>
            <w:szCs w:val="32"/>
          </w:rPr>
          <w:t>月</w:t>
        </w:r>
        <w:r>
          <w:rPr>
            <w:rFonts w:ascii="仿宋_GB2312" w:eastAsia="仿宋_GB2312" w:hAnsi="仿宋_GB2312" w:cs="仿宋_GB2312"/>
            <w:bCs/>
            <w:sz w:val="32"/>
            <w:szCs w:val="32"/>
          </w:rPr>
          <w:t>11</w:t>
        </w:r>
        <w:r>
          <w:rPr>
            <w:rFonts w:ascii="仿宋_GB2312" w:eastAsia="仿宋_GB2312" w:hAnsi="仿宋_GB2312" w:cs="仿宋_GB2312" w:hint="eastAsia"/>
            <w:bCs/>
            <w:sz w:val="32"/>
            <w:szCs w:val="32"/>
          </w:rPr>
          <w:t>日</w:t>
        </w:r>
      </w:smartTag>
      <w:r>
        <w:rPr>
          <w:rFonts w:ascii="仿宋_GB2312" w:eastAsia="仿宋_GB2312" w:hAnsi="仿宋_GB2312" w:cs="仿宋_GB2312" w:hint="eastAsia"/>
          <w:bCs/>
          <w:sz w:val="32"/>
          <w:szCs w:val="32"/>
        </w:rPr>
        <w:t>起至</w:t>
      </w:r>
      <w:smartTag w:uri="urn:schemas-microsoft-com:office:smarttags" w:element="chsdate">
        <w:smartTagPr>
          <w:attr w:name="IsROCDate" w:val="False"/>
          <w:attr w:name="IsLunarDate" w:val="False"/>
          <w:attr w:name="Day" w:val="17"/>
          <w:attr w:name="Month" w:val="10"/>
          <w:attr w:name="Year" w:val="2025"/>
        </w:smartTagPr>
        <w:r>
          <w:rPr>
            <w:rFonts w:ascii="仿宋_GB2312" w:eastAsia="仿宋_GB2312" w:hAnsi="仿宋_GB2312" w:cs="仿宋_GB2312"/>
            <w:bCs/>
            <w:sz w:val="32"/>
            <w:szCs w:val="32"/>
          </w:rPr>
          <w:t>10</w:t>
        </w:r>
        <w:r>
          <w:rPr>
            <w:rFonts w:ascii="仿宋_GB2312" w:eastAsia="仿宋_GB2312" w:hAnsi="仿宋_GB2312" w:cs="仿宋_GB2312" w:hint="eastAsia"/>
            <w:bCs/>
            <w:sz w:val="32"/>
            <w:szCs w:val="32"/>
          </w:rPr>
          <w:t>月</w:t>
        </w:r>
        <w:r>
          <w:rPr>
            <w:rFonts w:ascii="仿宋_GB2312" w:eastAsia="仿宋_GB2312" w:hAnsi="仿宋_GB2312" w:cs="仿宋_GB2312"/>
            <w:bCs/>
            <w:sz w:val="32"/>
            <w:szCs w:val="32"/>
          </w:rPr>
          <w:t>17</w:t>
        </w:r>
        <w:r>
          <w:rPr>
            <w:rFonts w:ascii="仿宋_GB2312" w:eastAsia="仿宋_GB2312" w:hAnsi="仿宋_GB2312" w:cs="仿宋_GB2312" w:hint="eastAsia"/>
            <w:bCs/>
            <w:sz w:val="32"/>
            <w:szCs w:val="32"/>
          </w:rPr>
          <w:t>日</w:t>
        </w:r>
      </w:smartTag>
      <w:r>
        <w:rPr>
          <w:rFonts w:ascii="仿宋_GB2312" w:eastAsia="仿宋_GB2312" w:hAnsi="仿宋_GB2312" w:cs="仿宋_GB2312" w:hint="eastAsia"/>
          <w:bCs/>
          <w:sz w:val="32"/>
          <w:szCs w:val="32"/>
        </w:rPr>
        <w:t>结束。请各责任单位根据以上要求择优选聘推荐，并于</w:t>
      </w:r>
      <w:smartTag w:uri="urn:schemas-microsoft-com:office:smarttags" w:element="chsdate">
        <w:smartTagPr>
          <w:attr w:name="IsROCDate" w:val="False"/>
          <w:attr w:name="IsLunarDate" w:val="False"/>
          <w:attr w:name="Day" w:val="22"/>
          <w:attr w:name="Month" w:val="10"/>
          <w:attr w:name="Year" w:val="2025"/>
        </w:smartTagPr>
        <w:r>
          <w:rPr>
            <w:rFonts w:ascii="仿宋_GB2312" w:eastAsia="仿宋_GB2312" w:hAnsi="仿宋_GB2312" w:cs="仿宋_GB2312"/>
            <w:bCs/>
            <w:sz w:val="32"/>
            <w:szCs w:val="32"/>
          </w:rPr>
          <w:t>10</w:t>
        </w:r>
        <w:r>
          <w:rPr>
            <w:rFonts w:ascii="仿宋_GB2312" w:eastAsia="仿宋_GB2312" w:hAnsi="仿宋_GB2312" w:cs="仿宋_GB2312" w:hint="eastAsia"/>
            <w:bCs/>
            <w:sz w:val="32"/>
            <w:szCs w:val="32"/>
          </w:rPr>
          <w:t>月</w:t>
        </w:r>
        <w:r>
          <w:rPr>
            <w:rFonts w:ascii="仿宋_GB2312" w:eastAsia="仿宋_GB2312" w:hAnsi="仿宋_GB2312" w:cs="仿宋_GB2312"/>
            <w:bCs/>
            <w:sz w:val="32"/>
            <w:szCs w:val="32"/>
          </w:rPr>
          <w:t>22</w:t>
        </w:r>
        <w:r>
          <w:rPr>
            <w:rFonts w:ascii="仿宋_GB2312" w:eastAsia="仿宋_GB2312" w:hAnsi="仿宋_GB2312" w:cs="仿宋_GB2312" w:hint="eastAsia"/>
            <w:bCs/>
            <w:sz w:val="32"/>
            <w:szCs w:val="32"/>
          </w:rPr>
          <w:t>日</w:t>
        </w:r>
      </w:smartTag>
      <w:r>
        <w:rPr>
          <w:rFonts w:ascii="仿宋_GB2312" w:eastAsia="仿宋_GB2312" w:hAnsi="仿宋_GB2312" w:cs="仿宋_GB2312" w:hint="eastAsia"/>
          <w:bCs/>
          <w:sz w:val="32"/>
          <w:szCs w:val="32"/>
        </w:rPr>
        <w:t>前将推荐人名单经推荐单位初审后，由主管部门主要负责人同意盖章后报区政府办公室，经区推进政府职能转变和优化提升营商环境工作领导小组审查合格后颁发聘书。</w:t>
      </w:r>
    </w:p>
    <w:p w:rsidR="00013107" w:rsidRDefault="00013107">
      <w:pPr>
        <w:pStyle w:val="NormalWeb"/>
        <w:spacing w:beforeAutospacing="0" w:afterAutospacing="0" w:line="580" w:lineRule="exact"/>
        <w:ind w:firstLineChars="200" w:firstLine="640"/>
        <w:jc w:val="both"/>
        <w:rPr>
          <w:rFonts w:ascii="仿宋_GB2312" w:eastAsia="仿宋_GB2312" w:hAnsi="仿宋_GB2312" w:cs="仿宋_GB2312"/>
          <w:bCs/>
          <w:sz w:val="32"/>
          <w:szCs w:val="32"/>
        </w:rPr>
      </w:pPr>
      <w:r>
        <w:rPr>
          <w:rFonts w:ascii="仿宋_GB2312" w:eastAsia="仿宋_GB2312" w:hAnsi="仿宋_GB2312" w:cs="仿宋_GB2312" w:hint="eastAsia"/>
          <w:bCs/>
          <w:sz w:val="32"/>
          <w:szCs w:val="32"/>
        </w:rPr>
        <w:t>联系人：吴灵芝</w:t>
      </w:r>
      <w:r>
        <w:rPr>
          <w:rFonts w:ascii="仿宋_GB2312" w:eastAsia="仿宋_GB2312" w:hAnsi="仿宋_GB2312" w:cs="仿宋_GB2312"/>
          <w:bCs/>
          <w:sz w:val="32"/>
          <w:szCs w:val="32"/>
        </w:rPr>
        <w:t xml:space="preserve">     </w:t>
      </w:r>
      <w:r>
        <w:rPr>
          <w:rFonts w:ascii="仿宋_GB2312" w:eastAsia="仿宋_GB2312" w:hAnsi="仿宋_GB2312" w:cs="仿宋_GB2312" w:hint="eastAsia"/>
          <w:bCs/>
          <w:sz w:val="32"/>
          <w:szCs w:val="32"/>
        </w:rPr>
        <w:t>联系电话：</w:t>
      </w:r>
      <w:r>
        <w:rPr>
          <w:rFonts w:ascii="仿宋_GB2312" w:eastAsia="仿宋_GB2312" w:hAnsi="仿宋_GB2312" w:cs="仿宋_GB2312"/>
          <w:bCs/>
          <w:sz w:val="32"/>
          <w:szCs w:val="32"/>
        </w:rPr>
        <w:t>0917—7219139</w:t>
      </w:r>
    </w:p>
    <w:p w:rsidR="00013107" w:rsidRDefault="00013107">
      <w:pPr>
        <w:pStyle w:val="NormalWeb"/>
        <w:spacing w:beforeAutospacing="0" w:afterAutospacing="0" w:line="580" w:lineRule="exact"/>
        <w:ind w:firstLineChars="200" w:firstLine="640"/>
        <w:jc w:val="both"/>
        <w:rPr>
          <w:rFonts w:ascii="仿宋_GB2312" w:eastAsia="仿宋_GB2312" w:hAnsi="仿宋_GB2312" w:cs="仿宋_GB2312"/>
          <w:bCs/>
          <w:sz w:val="32"/>
          <w:szCs w:val="32"/>
        </w:rPr>
      </w:pPr>
      <w:r>
        <w:rPr>
          <w:rFonts w:ascii="仿宋_GB2312" w:eastAsia="仿宋_GB2312" w:hAnsi="仿宋_GB2312" w:cs="仿宋_GB2312" w:hint="eastAsia"/>
          <w:bCs/>
          <w:sz w:val="32"/>
          <w:szCs w:val="32"/>
        </w:rPr>
        <w:t>邮</w:t>
      </w:r>
      <w:r>
        <w:rPr>
          <w:rFonts w:ascii="仿宋_GB2312" w:eastAsia="仿宋_GB2312" w:hAnsi="仿宋_GB2312" w:cs="仿宋_GB2312"/>
          <w:bCs/>
          <w:sz w:val="32"/>
          <w:szCs w:val="32"/>
        </w:rPr>
        <w:t xml:space="preserve">  </w:t>
      </w:r>
      <w:r>
        <w:rPr>
          <w:rFonts w:ascii="仿宋_GB2312" w:eastAsia="仿宋_GB2312" w:hAnsi="仿宋_GB2312" w:cs="仿宋_GB2312" w:hint="eastAsia"/>
          <w:bCs/>
          <w:sz w:val="32"/>
          <w:szCs w:val="32"/>
        </w:rPr>
        <w:t>箱：</w:t>
      </w:r>
      <w:r>
        <w:rPr>
          <w:rFonts w:ascii="仿宋_GB2312" w:eastAsia="仿宋_GB2312" w:hAnsi="仿宋_GB2312" w:cs="仿宋_GB2312"/>
          <w:bCs/>
          <w:sz w:val="32"/>
          <w:szCs w:val="32"/>
        </w:rPr>
        <w:t>fxqzfbzzg@163.com</w:t>
      </w:r>
    </w:p>
    <w:p w:rsidR="00013107" w:rsidRDefault="00013107">
      <w:pPr>
        <w:pStyle w:val="NormalWeb"/>
        <w:spacing w:beforeAutospacing="0" w:afterAutospacing="0" w:line="580" w:lineRule="exact"/>
        <w:ind w:firstLineChars="200" w:firstLine="640"/>
        <w:jc w:val="both"/>
        <w:rPr>
          <w:rFonts w:ascii="仿宋_GB2312" w:eastAsia="仿宋_GB2312" w:hAnsi="仿宋_GB2312" w:cs="仿宋_GB2312"/>
          <w:bCs/>
          <w:sz w:val="32"/>
          <w:szCs w:val="32"/>
        </w:rPr>
      </w:pPr>
    </w:p>
    <w:p w:rsidR="00013107" w:rsidRDefault="00013107">
      <w:pPr>
        <w:pStyle w:val="NormalWeb"/>
        <w:spacing w:beforeAutospacing="0" w:afterAutospacing="0" w:line="580" w:lineRule="exact"/>
        <w:ind w:firstLineChars="200" w:firstLine="640"/>
        <w:jc w:val="both"/>
        <w:rPr>
          <w:rFonts w:ascii="仿宋_GB2312" w:eastAsia="仿宋_GB2312" w:hAnsi="仿宋_GB2312" w:cs="仿宋_GB2312"/>
          <w:bCs/>
          <w:sz w:val="32"/>
          <w:szCs w:val="32"/>
        </w:rPr>
      </w:pPr>
      <w:r>
        <w:rPr>
          <w:rFonts w:ascii="仿宋_GB2312" w:eastAsia="仿宋_GB2312" w:hAnsi="仿宋_GB2312" w:cs="仿宋_GB2312" w:hint="eastAsia"/>
          <w:bCs/>
          <w:sz w:val="32"/>
          <w:szCs w:val="32"/>
        </w:rPr>
        <w:t>附件：宝鸡市</w:t>
      </w:r>
      <w:hyperlink r:id="rId6" w:history="1">
        <w:r>
          <w:rPr>
            <w:rFonts w:ascii="仿宋_GB2312" w:eastAsia="仿宋_GB2312" w:hAnsi="仿宋_GB2312" w:cs="仿宋_GB2312" w:hint="eastAsia"/>
            <w:bCs/>
            <w:sz w:val="32"/>
            <w:szCs w:val="32"/>
          </w:rPr>
          <w:t>凤翔区营商环境特约监督员申请表</w:t>
        </w:r>
      </w:hyperlink>
    </w:p>
    <w:p w:rsidR="00013107" w:rsidRDefault="00013107">
      <w:pPr>
        <w:pStyle w:val="NormalWeb"/>
        <w:spacing w:beforeAutospacing="0" w:afterAutospacing="0" w:line="580" w:lineRule="exact"/>
        <w:ind w:firstLineChars="1000" w:firstLine="3200"/>
        <w:jc w:val="both"/>
        <w:rPr>
          <w:rFonts w:ascii="仿宋_GB2312" w:eastAsia="仿宋_GB2312" w:hAnsi="仿宋_GB2312" w:cs="仿宋_GB2312"/>
          <w:bCs/>
          <w:sz w:val="32"/>
          <w:szCs w:val="32"/>
        </w:rPr>
      </w:pPr>
    </w:p>
    <w:p w:rsidR="00013107" w:rsidRDefault="00013107">
      <w:pPr>
        <w:pStyle w:val="NormalWeb"/>
        <w:spacing w:beforeAutospacing="0" w:afterAutospacing="0" w:line="580" w:lineRule="exact"/>
        <w:ind w:firstLineChars="1000" w:firstLine="3200"/>
        <w:jc w:val="both"/>
        <w:rPr>
          <w:rFonts w:ascii="仿宋_GB2312" w:eastAsia="仿宋_GB2312" w:hAnsi="仿宋_GB2312" w:cs="仿宋_GB2312"/>
          <w:bCs/>
          <w:sz w:val="32"/>
          <w:szCs w:val="32"/>
        </w:rPr>
      </w:pPr>
    </w:p>
    <w:p w:rsidR="00013107" w:rsidRDefault="00013107">
      <w:pPr>
        <w:pStyle w:val="NormalWeb"/>
        <w:spacing w:beforeAutospacing="0" w:afterAutospacing="0" w:line="580" w:lineRule="exact"/>
        <w:ind w:firstLineChars="1250" w:firstLine="4000"/>
        <w:jc w:val="both"/>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宝鸡市凤翔区人民政府办公室　　</w:t>
      </w:r>
    </w:p>
    <w:p w:rsidR="00013107" w:rsidRDefault="00013107">
      <w:pPr>
        <w:pStyle w:val="NormalWeb"/>
        <w:spacing w:beforeAutospacing="0" w:afterAutospacing="0" w:line="580" w:lineRule="exact"/>
        <w:ind w:firstLineChars="1500" w:firstLine="4800"/>
        <w:jc w:val="both"/>
        <w:rPr>
          <w:rFonts w:ascii="仿宋_GB2312" w:eastAsia="仿宋_GB2312" w:hAnsi="仿宋_GB2312" w:cs="仿宋_GB2312"/>
          <w:bCs/>
          <w:sz w:val="32"/>
          <w:szCs w:val="32"/>
        </w:rPr>
      </w:pPr>
      <w:smartTag w:uri="urn:schemas-microsoft-com:office:smarttags" w:element="chsdate">
        <w:smartTagPr>
          <w:attr w:name="IsROCDate" w:val="False"/>
          <w:attr w:name="IsLunarDate" w:val="False"/>
          <w:attr w:name="Day" w:val="10"/>
          <w:attr w:name="Month" w:val="10"/>
          <w:attr w:name="Year" w:val="2025"/>
        </w:smartTagPr>
        <w:r>
          <w:rPr>
            <w:rFonts w:ascii="仿宋_GB2312" w:eastAsia="仿宋_GB2312" w:hAnsi="仿宋_GB2312" w:cs="仿宋_GB2312"/>
            <w:bCs/>
            <w:sz w:val="32"/>
            <w:szCs w:val="32"/>
          </w:rPr>
          <w:t>2025</w:t>
        </w:r>
        <w:r>
          <w:rPr>
            <w:rFonts w:ascii="仿宋_GB2312" w:eastAsia="仿宋_GB2312" w:hAnsi="仿宋_GB2312" w:cs="仿宋_GB2312" w:hint="eastAsia"/>
            <w:bCs/>
            <w:sz w:val="32"/>
            <w:szCs w:val="32"/>
          </w:rPr>
          <w:t>年</w:t>
        </w:r>
        <w:r>
          <w:rPr>
            <w:rFonts w:ascii="仿宋_GB2312" w:eastAsia="仿宋_GB2312" w:hAnsi="仿宋_GB2312" w:cs="仿宋_GB2312"/>
            <w:bCs/>
            <w:sz w:val="32"/>
            <w:szCs w:val="32"/>
          </w:rPr>
          <w:t>10</w:t>
        </w:r>
        <w:r>
          <w:rPr>
            <w:rFonts w:ascii="仿宋_GB2312" w:eastAsia="仿宋_GB2312" w:hAnsi="仿宋_GB2312" w:cs="仿宋_GB2312" w:hint="eastAsia"/>
            <w:bCs/>
            <w:sz w:val="32"/>
            <w:szCs w:val="32"/>
          </w:rPr>
          <w:t>月</w:t>
        </w:r>
        <w:r>
          <w:rPr>
            <w:rFonts w:ascii="仿宋_GB2312" w:eastAsia="仿宋_GB2312" w:hAnsi="仿宋_GB2312" w:cs="仿宋_GB2312"/>
            <w:bCs/>
            <w:sz w:val="32"/>
            <w:szCs w:val="32"/>
          </w:rPr>
          <w:t>10</w:t>
        </w:r>
        <w:r>
          <w:rPr>
            <w:rFonts w:ascii="仿宋_GB2312" w:eastAsia="仿宋_GB2312" w:hAnsi="仿宋_GB2312" w:cs="仿宋_GB2312" w:hint="eastAsia"/>
            <w:bCs/>
            <w:sz w:val="32"/>
            <w:szCs w:val="32"/>
          </w:rPr>
          <w:t>日</w:t>
        </w:r>
      </w:smartTag>
    </w:p>
    <w:p w:rsidR="00013107" w:rsidRDefault="00013107">
      <w:pPr>
        <w:pStyle w:val="NormalWeb"/>
        <w:spacing w:beforeAutospacing="0" w:afterAutospacing="0" w:line="580" w:lineRule="exact"/>
        <w:ind w:firstLineChars="1500" w:firstLine="4800"/>
        <w:jc w:val="both"/>
        <w:rPr>
          <w:rFonts w:ascii="仿宋_GB2312" w:eastAsia="仿宋_GB2312" w:hAnsi="仿宋_GB2312" w:cs="仿宋_GB2312"/>
          <w:bCs/>
          <w:sz w:val="32"/>
          <w:szCs w:val="32"/>
        </w:rPr>
      </w:pPr>
    </w:p>
    <w:p w:rsidR="00013107" w:rsidRDefault="00013107">
      <w:pPr>
        <w:pStyle w:val="NormalWeb"/>
        <w:spacing w:beforeAutospacing="0" w:afterAutospacing="0" w:line="580" w:lineRule="exact"/>
        <w:ind w:firstLineChars="1500" w:firstLine="4800"/>
        <w:jc w:val="both"/>
        <w:rPr>
          <w:rFonts w:ascii="仿宋_GB2312" w:eastAsia="仿宋_GB2312" w:hAnsi="仿宋_GB2312" w:cs="仿宋_GB2312"/>
          <w:bCs/>
          <w:sz w:val="32"/>
          <w:szCs w:val="32"/>
        </w:rPr>
      </w:pPr>
    </w:p>
    <w:p w:rsidR="00013107" w:rsidRDefault="00013107">
      <w:pPr>
        <w:pStyle w:val="NormalWeb"/>
        <w:spacing w:beforeAutospacing="0" w:afterAutospacing="0" w:line="580" w:lineRule="exact"/>
        <w:ind w:firstLineChars="1500" w:firstLine="4800"/>
        <w:jc w:val="both"/>
        <w:rPr>
          <w:rFonts w:ascii="仿宋_GB2312" w:eastAsia="仿宋_GB2312" w:hAnsi="仿宋_GB2312" w:cs="仿宋_GB2312"/>
          <w:bCs/>
          <w:sz w:val="32"/>
          <w:szCs w:val="32"/>
        </w:rPr>
      </w:pPr>
    </w:p>
    <w:p w:rsidR="00013107" w:rsidRDefault="00013107">
      <w:pPr>
        <w:pStyle w:val="NormalWeb"/>
        <w:spacing w:beforeAutospacing="0" w:afterAutospacing="0" w:line="580" w:lineRule="exact"/>
        <w:ind w:firstLineChars="1500" w:firstLine="4800"/>
        <w:jc w:val="both"/>
        <w:rPr>
          <w:rFonts w:ascii="仿宋_GB2312" w:eastAsia="仿宋_GB2312" w:hAnsi="仿宋_GB2312" w:cs="仿宋_GB2312"/>
          <w:bCs/>
          <w:sz w:val="32"/>
          <w:szCs w:val="32"/>
        </w:rPr>
      </w:pPr>
    </w:p>
    <w:p w:rsidR="00013107" w:rsidRDefault="00013107">
      <w:pPr>
        <w:pStyle w:val="NormalWeb"/>
        <w:spacing w:beforeAutospacing="0" w:afterAutospacing="0" w:line="580" w:lineRule="exact"/>
        <w:ind w:firstLineChars="1500" w:firstLine="4800"/>
        <w:jc w:val="both"/>
        <w:rPr>
          <w:rFonts w:ascii="仿宋_GB2312" w:eastAsia="仿宋_GB2312" w:hAnsi="仿宋_GB2312" w:cs="仿宋_GB2312"/>
          <w:bCs/>
          <w:sz w:val="32"/>
          <w:szCs w:val="32"/>
        </w:rPr>
      </w:pPr>
    </w:p>
    <w:p w:rsidR="00013107" w:rsidRDefault="00013107">
      <w:pPr>
        <w:pStyle w:val="NormalWeb"/>
        <w:spacing w:beforeAutospacing="0" w:afterAutospacing="0" w:line="580" w:lineRule="exact"/>
        <w:ind w:firstLineChars="1500" w:firstLine="4800"/>
        <w:jc w:val="both"/>
        <w:rPr>
          <w:rFonts w:ascii="仿宋_GB2312" w:eastAsia="仿宋_GB2312" w:hAnsi="仿宋_GB2312" w:cs="仿宋_GB2312"/>
          <w:bCs/>
          <w:sz w:val="32"/>
          <w:szCs w:val="32"/>
        </w:rPr>
      </w:pPr>
    </w:p>
    <w:p w:rsidR="00013107" w:rsidRDefault="00013107">
      <w:pPr>
        <w:pStyle w:val="NormalWeb"/>
        <w:spacing w:beforeAutospacing="0" w:afterAutospacing="0" w:line="580" w:lineRule="exact"/>
        <w:ind w:firstLineChars="1500" w:firstLine="4800"/>
        <w:jc w:val="both"/>
        <w:rPr>
          <w:rFonts w:ascii="仿宋_GB2312" w:eastAsia="仿宋_GB2312" w:hAnsi="仿宋_GB2312" w:cs="仿宋_GB2312"/>
          <w:bCs/>
          <w:sz w:val="32"/>
          <w:szCs w:val="32"/>
        </w:rPr>
      </w:pPr>
    </w:p>
    <w:p w:rsidR="00013107" w:rsidRDefault="00013107">
      <w:pPr>
        <w:pStyle w:val="NormalWeb"/>
        <w:spacing w:beforeAutospacing="0" w:afterAutospacing="0" w:line="580" w:lineRule="exact"/>
        <w:jc w:val="both"/>
        <w:rPr>
          <w:rFonts w:ascii="仿宋_GB2312" w:eastAsia="仿宋_GB2312" w:hAnsi="仿宋_GB2312" w:cs="仿宋_GB2312"/>
          <w:bCs/>
          <w:sz w:val="32"/>
          <w:szCs w:val="32"/>
        </w:rPr>
      </w:pPr>
    </w:p>
    <w:p w:rsidR="00013107" w:rsidRDefault="00013107">
      <w:pPr>
        <w:pStyle w:val="NormalWeb"/>
        <w:spacing w:beforeAutospacing="0" w:afterAutospacing="0" w:line="580" w:lineRule="exact"/>
        <w:ind w:firstLineChars="1500" w:firstLine="4800"/>
        <w:jc w:val="both"/>
        <w:rPr>
          <w:rFonts w:ascii="仿宋_GB2312" w:eastAsia="仿宋_GB2312" w:hAnsi="仿宋_GB2312" w:cs="仿宋_GB2312"/>
          <w:bCs/>
          <w:sz w:val="32"/>
          <w:szCs w:val="32"/>
        </w:rPr>
      </w:pPr>
    </w:p>
    <w:p w:rsidR="00013107" w:rsidRDefault="00013107">
      <w:pPr>
        <w:pStyle w:val="NormalWeb"/>
        <w:spacing w:beforeAutospacing="0" w:afterAutospacing="0" w:line="580" w:lineRule="exact"/>
        <w:rPr>
          <w:rFonts w:ascii="仿宋_GB2312" w:eastAsia="仿宋_GB2312" w:hAnsi="仿宋_GB2312" w:cs="仿宋_GB2312"/>
          <w:bCs/>
          <w:sz w:val="28"/>
          <w:szCs w:val="28"/>
        </w:rPr>
      </w:pPr>
      <w:bookmarkStart w:id="0" w:name="_GoBack"/>
      <w:bookmarkEnd w:id="0"/>
      <w:r>
        <w:rPr>
          <w:rFonts w:ascii="仿宋_GB2312" w:eastAsia="仿宋_GB2312" w:hAnsi="仿宋_GB2312" w:cs="仿宋_GB2312" w:hint="eastAsia"/>
          <w:bCs/>
          <w:sz w:val="28"/>
          <w:szCs w:val="28"/>
        </w:rPr>
        <w:t xml:space="preserve">　抄送：区人大办，政协办，区委宣传部，区委统战部。</w:t>
      </w:r>
    </w:p>
    <w:sectPr w:rsidR="00013107" w:rsidSect="00CD04FE">
      <w:footerReference w:type="even" r:id="rId7"/>
      <w:footerReference w:type="default" r:id="rId8"/>
      <w:pgSz w:w="11906" w:h="16838"/>
      <w:pgMar w:top="1588" w:right="1531" w:bottom="1758" w:left="1644" w:header="510" w:footer="1418" w:gutter="0"/>
      <w:pgNumType w:fmt="numberInDash"/>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3107" w:rsidRDefault="00013107" w:rsidP="00CD04FE">
      <w:r>
        <w:separator/>
      </w:r>
    </w:p>
  </w:endnote>
  <w:endnote w:type="continuationSeparator" w:id="0">
    <w:p w:rsidR="00013107" w:rsidRDefault="00013107" w:rsidP="00CD04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altName w:val="方正楷体_GBK"/>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107" w:rsidRDefault="00013107">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013107" w:rsidRDefault="00013107">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107" w:rsidRDefault="00013107">
    <w:pPr>
      <w:pStyle w:val="Footer"/>
      <w:framePr w:wrap="around" w:vAnchor="text" w:hAnchor="margin" w:xAlign="outside" w:y="1"/>
      <w:rPr>
        <w:rStyle w:val="PageNumber"/>
        <w:rFonts w:ascii="宋体"/>
        <w:sz w:val="28"/>
        <w:szCs w:val="28"/>
      </w:rPr>
    </w:pPr>
    <w:r>
      <w:rPr>
        <w:rStyle w:val="PageNumber"/>
        <w:rFonts w:ascii="宋体" w:hAnsi="宋体"/>
        <w:sz w:val="28"/>
        <w:szCs w:val="28"/>
      </w:rPr>
      <w:fldChar w:fldCharType="begin"/>
    </w:r>
    <w:r>
      <w:rPr>
        <w:rStyle w:val="PageNumber"/>
        <w:rFonts w:ascii="宋体" w:hAnsi="宋体"/>
        <w:sz w:val="28"/>
        <w:szCs w:val="28"/>
      </w:rPr>
      <w:instrText xml:space="preserve">PAGE  </w:instrText>
    </w:r>
    <w:r>
      <w:rPr>
        <w:rStyle w:val="PageNumber"/>
        <w:rFonts w:ascii="宋体" w:hAnsi="宋体"/>
        <w:sz w:val="28"/>
        <w:szCs w:val="28"/>
      </w:rPr>
      <w:fldChar w:fldCharType="separate"/>
    </w:r>
    <w:r>
      <w:rPr>
        <w:rStyle w:val="PageNumber"/>
        <w:rFonts w:ascii="宋体" w:hAnsi="宋体"/>
        <w:noProof/>
        <w:sz w:val="28"/>
        <w:szCs w:val="28"/>
      </w:rPr>
      <w:t>- 4 -</w:t>
    </w:r>
    <w:r>
      <w:rPr>
        <w:rStyle w:val="PageNumber"/>
        <w:rFonts w:ascii="宋体" w:hAnsi="宋体"/>
        <w:sz w:val="28"/>
        <w:szCs w:val="28"/>
      </w:rPr>
      <w:fldChar w:fldCharType="end"/>
    </w:r>
  </w:p>
  <w:p w:rsidR="00013107" w:rsidRDefault="00013107">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3107" w:rsidRDefault="00013107" w:rsidP="00CD04FE">
      <w:r>
        <w:separator/>
      </w:r>
    </w:p>
  </w:footnote>
  <w:footnote w:type="continuationSeparator" w:id="0">
    <w:p w:rsidR="00013107" w:rsidRDefault="00013107" w:rsidP="00CD04F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NDcwN2JjYmRiMDY0ODhmZTQxOWQ2MjMxYmVmMjhiMTAifQ=="/>
  </w:docVars>
  <w:rsids>
    <w:rsidRoot w:val="05D41C86"/>
    <w:rsid w:val="EBBA3AF3"/>
    <w:rsid w:val="F7E732C6"/>
    <w:rsid w:val="FCE7002F"/>
    <w:rsid w:val="FEB7EC83"/>
    <w:rsid w:val="00013107"/>
    <w:rsid w:val="000B42FE"/>
    <w:rsid w:val="000C28D5"/>
    <w:rsid w:val="000E52B4"/>
    <w:rsid w:val="00176827"/>
    <w:rsid w:val="001B5B2F"/>
    <w:rsid w:val="00250C2A"/>
    <w:rsid w:val="00287C4F"/>
    <w:rsid w:val="002B01E6"/>
    <w:rsid w:val="002E3D6A"/>
    <w:rsid w:val="00324F7D"/>
    <w:rsid w:val="00386938"/>
    <w:rsid w:val="00462B54"/>
    <w:rsid w:val="0048001B"/>
    <w:rsid w:val="004D1594"/>
    <w:rsid w:val="0056368F"/>
    <w:rsid w:val="00595571"/>
    <w:rsid w:val="005C03D6"/>
    <w:rsid w:val="005C0D87"/>
    <w:rsid w:val="00600024"/>
    <w:rsid w:val="006067F6"/>
    <w:rsid w:val="00642E55"/>
    <w:rsid w:val="00645440"/>
    <w:rsid w:val="00766C6D"/>
    <w:rsid w:val="00861862"/>
    <w:rsid w:val="009826A7"/>
    <w:rsid w:val="00A53B4D"/>
    <w:rsid w:val="00A60D8A"/>
    <w:rsid w:val="00A902E0"/>
    <w:rsid w:val="00AC6DA3"/>
    <w:rsid w:val="00AC7F0D"/>
    <w:rsid w:val="00B45F09"/>
    <w:rsid w:val="00B5789A"/>
    <w:rsid w:val="00B64749"/>
    <w:rsid w:val="00BA70C9"/>
    <w:rsid w:val="00C22C9B"/>
    <w:rsid w:val="00CD04FE"/>
    <w:rsid w:val="00CD4950"/>
    <w:rsid w:val="00DB5490"/>
    <w:rsid w:val="00DD0F56"/>
    <w:rsid w:val="00F043DB"/>
    <w:rsid w:val="01EA6AC8"/>
    <w:rsid w:val="02160F0D"/>
    <w:rsid w:val="02905B27"/>
    <w:rsid w:val="03EC0177"/>
    <w:rsid w:val="05D41C86"/>
    <w:rsid w:val="078175D0"/>
    <w:rsid w:val="08BF3E49"/>
    <w:rsid w:val="09D37A06"/>
    <w:rsid w:val="0B1A381C"/>
    <w:rsid w:val="0D1A7325"/>
    <w:rsid w:val="11763469"/>
    <w:rsid w:val="13186CF2"/>
    <w:rsid w:val="133631BD"/>
    <w:rsid w:val="16215162"/>
    <w:rsid w:val="16541105"/>
    <w:rsid w:val="190712A4"/>
    <w:rsid w:val="1B222E98"/>
    <w:rsid w:val="1BD00F73"/>
    <w:rsid w:val="1C980A44"/>
    <w:rsid w:val="1D46189B"/>
    <w:rsid w:val="21556F04"/>
    <w:rsid w:val="21AD00BE"/>
    <w:rsid w:val="249064A5"/>
    <w:rsid w:val="2B3758CC"/>
    <w:rsid w:val="2C0F73FD"/>
    <w:rsid w:val="2F2328A8"/>
    <w:rsid w:val="30446AC1"/>
    <w:rsid w:val="30896C79"/>
    <w:rsid w:val="31B5579D"/>
    <w:rsid w:val="33E277DE"/>
    <w:rsid w:val="34160775"/>
    <w:rsid w:val="34554BD6"/>
    <w:rsid w:val="37C329C2"/>
    <w:rsid w:val="3AC0143A"/>
    <w:rsid w:val="3D1C4922"/>
    <w:rsid w:val="3F2235CE"/>
    <w:rsid w:val="3F975D01"/>
    <w:rsid w:val="45DC347F"/>
    <w:rsid w:val="464F7B16"/>
    <w:rsid w:val="467A2DE5"/>
    <w:rsid w:val="47397EEF"/>
    <w:rsid w:val="48C93BB0"/>
    <w:rsid w:val="498D26D3"/>
    <w:rsid w:val="4DE576EC"/>
    <w:rsid w:val="4F6C34E7"/>
    <w:rsid w:val="4FDBD178"/>
    <w:rsid w:val="530C292B"/>
    <w:rsid w:val="54413A3D"/>
    <w:rsid w:val="54FF6FC6"/>
    <w:rsid w:val="56102E1E"/>
    <w:rsid w:val="57610604"/>
    <w:rsid w:val="59975605"/>
    <w:rsid w:val="5B3FD794"/>
    <w:rsid w:val="5BF1766F"/>
    <w:rsid w:val="5C332389"/>
    <w:rsid w:val="5CFB60BA"/>
    <w:rsid w:val="5F8D4300"/>
    <w:rsid w:val="606F2CE2"/>
    <w:rsid w:val="61A77E9E"/>
    <w:rsid w:val="61F01D6E"/>
    <w:rsid w:val="62816E52"/>
    <w:rsid w:val="62F93C2F"/>
    <w:rsid w:val="63DF612B"/>
    <w:rsid w:val="662B1027"/>
    <w:rsid w:val="66942EA7"/>
    <w:rsid w:val="67F57C37"/>
    <w:rsid w:val="68572B2F"/>
    <w:rsid w:val="68955405"/>
    <w:rsid w:val="69AF24F6"/>
    <w:rsid w:val="6BF3116B"/>
    <w:rsid w:val="6CDF30F3"/>
    <w:rsid w:val="6D62793F"/>
    <w:rsid w:val="6E8B72F0"/>
    <w:rsid w:val="6FDE0966"/>
    <w:rsid w:val="70637A4E"/>
    <w:rsid w:val="70A95EF1"/>
    <w:rsid w:val="769058D7"/>
    <w:rsid w:val="77766F05"/>
    <w:rsid w:val="796F26CB"/>
    <w:rsid w:val="7B1305A5"/>
    <w:rsid w:val="7B790FED"/>
    <w:rsid w:val="7DA737B9"/>
    <w:rsid w:val="7E727DE1"/>
    <w:rsid w:val="7EF90044"/>
    <w:rsid w:val="7FAD7D1E"/>
    <w:rsid w:val="7FB55EEE"/>
    <w:rsid w:val="97FF674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uiPriority="0" w:unhideWhenUsed="1" w:qFormat="1"/>
    <w:lsdException w:name="heading 3" w:locked="1" w:uiPriority="0" w:unhideWhenUsed="1" w:qFormat="1"/>
    <w:lsdException w:name="heading 4" w:locked="1" w:semiHidden="0" w:uiPriority="0" w:qFormat="1"/>
    <w:lsdException w:name="heading 5" w:locked="1" w:semiHidden="0" w:uiPriority="0"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locked="1" w:semiHidden="0" w:uiPriority="0"/>
    <w:lsdException w:name="footer" w:locked="1" w:semiHidden="0" w:uiPriority="0"/>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locked="1"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locked="1" w:semiHidden="0" w:uiPriority="0"/>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locked="1" w:semiHidden="0" w:uiPriority="0"/>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locked="1" w:semiHidden="0"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locked="1" w:semiHidden="0" w:uiPriority="0"/>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CD04FE"/>
    <w:pPr>
      <w:widowControl w:val="0"/>
      <w:jc w:val="both"/>
    </w:pPr>
    <w:rPr>
      <w:rFonts w:ascii="Calibri" w:hAnsi="Calibri"/>
      <w:szCs w:val="24"/>
    </w:rPr>
  </w:style>
  <w:style w:type="paragraph" w:styleId="Heading4">
    <w:name w:val="heading 4"/>
    <w:basedOn w:val="Normal"/>
    <w:next w:val="Normal"/>
    <w:link w:val="Heading4Char"/>
    <w:uiPriority w:val="99"/>
    <w:qFormat/>
    <w:rsid w:val="00CD04FE"/>
    <w:pPr>
      <w:keepNext/>
      <w:keepLines/>
      <w:spacing w:line="372" w:lineRule="auto"/>
      <w:outlineLvl w:val="3"/>
    </w:pPr>
    <w:rPr>
      <w:rFonts w:ascii="Arial" w:eastAsia="黑体" w:hAnsi="Arial"/>
      <w:b/>
      <w:sz w:val="28"/>
    </w:rPr>
  </w:style>
  <w:style w:type="paragraph" w:styleId="Heading5">
    <w:name w:val="heading 5"/>
    <w:basedOn w:val="Normal"/>
    <w:next w:val="Normal"/>
    <w:link w:val="Heading5Char"/>
    <w:uiPriority w:val="99"/>
    <w:qFormat/>
    <w:rsid w:val="00CD04FE"/>
    <w:pPr>
      <w:keepNext/>
      <w:keepLines/>
      <w:spacing w:line="372" w:lineRule="auto"/>
      <w:outlineLvl w:val="4"/>
    </w:pPr>
    <w:rPr>
      <w:b/>
      <w:sz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semiHidden/>
    <w:locked/>
    <w:rsid w:val="00CD04FE"/>
    <w:rPr>
      <w:rFonts w:ascii="Cambria" w:eastAsia="宋体" w:hAnsi="Cambria" w:cs="Times New Roman"/>
      <w:b/>
      <w:bCs/>
      <w:sz w:val="28"/>
      <w:szCs w:val="28"/>
    </w:rPr>
  </w:style>
  <w:style w:type="character" w:customStyle="1" w:styleId="Heading5Char">
    <w:name w:val="Heading 5 Char"/>
    <w:basedOn w:val="DefaultParagraphFont"/>
    <w:link w:val="Heading5"/>
    <w:uiPriority w:val="99"/>
    <w:semiHidden/>
    <w:locked/>
    <w:rsid w:val="00CD04FE"/>
    <w:rPr>
      <w:rFonts w:ascii="Calibri" w:hAnsi="Calibri" w:cs="Times New Roman"/>
      <w:b/>
      <w:bCs/>
      <w:sz w:val="28"/>
      <w:szCs w:val="28"/>
    </w:rPr>
  </w:style>
  <w:style w:type="paragraph" w:styleId="Date">
    <w:name w:val="Date"/>
    <w:basedOn w:val="Normal"/>
    <w:next w:val="Normal"/>
    <w:link w:val="DateChar"/>
    <w:uiPriority w:val="99"/>
    <w:rsid w:val="00CD04FE"/>
    <w:pPr>
      <w:ind w:leftChars="2500" w:left="100"/>
    </w:pPr>
  </w:style>
  <w:style w:type="character" w:customStyle="1" w:styleId="DateChar">
    <w:name w:val="Date Char"/>
    <w:basedOn w:val="DefaultParagraphFont"/>
    <w:link w:val="Date"/>
    <w:uiPriority w:val="99"/>
    <w:semiHidden/>
    <w:locked/>
    <w:rsid w:val="00CD04FE"/>
    <w:rPr>
      <w:rFonts w:ascii="Calibri" w:hAnsi="Calibri" w:cs="Times New Roman"/>
      <w:sz w:val="24"/>
      <w:szCs w:val="24"/>
    </w:rPr>
  </w:style>
  <w:style w:type="paragraph" w:styleId="Footer">
    <w:name w:val="footer"/>
    <w:basedOn w:val="Normal"/>
    <w:link w:val="FooterChar"/>
    <w:uiPriority w:val="99"/>
    <w:rsid w:val="00CD04FE"/>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CD04FE"/>
    <w:rPr>
      <w:rFonts w:ascii="Calibri" w:hAnsi="Calibri" w:cs="Times New Roman"/>
      <w:sz w:val="18"/>
      <w:szCs w:val="18"/>
    </w:rPr>
  </w:style>
  <w:style w:type="paragraph" w:styleId="Header">
    <w:name w:val="header"/>
    <w:basedOn w:val="Normal"/>
    <w:link w:val="HeaderChar"/>
    <w:uiPriority w:val="99"/>
    <w:rsid w:val="00CD04F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CD04FE"/>
    <w:rPr>
      <w:rFonts w:ascii="Calibri" w:hAnsi="Calibri" w:cs="Times New Roman"/>
      <w:sz w:val="18"/>
      <w:szCs w:val="18"/>
    </w:rPr>
  </w:style>
  <w:style w:type="paragraph" w:styleId="NormalWeb">
    <w:name w:val="Normal (Web)"/>
    <w:basedOn w:val="Normal"/>
    <w:uiPriority w:val="99"/>
    <w:rsid w:val="00CD04FE"/>
    <w:pPr>
      <w:spacing w:beforeAutospacing="1" w:afterAutospacing="1"/>
      <w:jc w:val="left"/>
    </w:pPr>
    <w:rPr>
      <w:kern w:val="0"/>
      <w:sz w:val="24"/>
    </w:rPr>
  </w:style>
  <w:style w:type="character" w:styleId="Strong">
    <w:name w:val="Strong"/>
    <w:basedOn w:val="DefaultParagraphFont"/>
    <w:uiPriority w:val="99"/>
    <w:qFormat/>
    <w:rsid w:val="00CD04FE"/>
    <w:rPr>
      <w:rFonts w:cs="Times New Roman"/>
      <w:b/>
    </w:rPr>
  </w:style>
  <w:style w:type="character" w:styleId="PageNumber">
    <w:name w:val="page number"/>
    <w:basedOn w:val="DefaultParagraphFont"/>
    <w:uiPriority w:val="99"/>
    <w:rsid w:val="00CD04FE"/>
    <w:rPr>
      <w:rFonts w:cs="Times New Roman"/>
    </w:rPr>
  </w:style>
  <w:style w:type="character" w:styleId="Hyperlink">
    <w:name w:val="Hyperlink"/>
    <w:basedOn w:val="DefaultParagraphFont"/>
    <w:uiPriority w:val="99"/>
    <w:rsid w:val="00CD04FE"/>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aibai.gov.cn/module/download/downfile.jsp?classid=0&amp;filename=061116008ce540de9be967b892f2dbbb.docx"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22</TotalTime>
  <Pages>4</Pages>
  <Words>258</Words>
  <Characters>1472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幸福就是简单</dc:creator>
  <cp:keywords/>
  <dc:description/>
  <cp:lastModifiedBy>微软用户</cp:lastModifiedBy>
  <cp:revision>44</cp:revision>
  <cp:lastPrinted>2025-10-10T07:16:00Z</cp:lastPrinted>
  <dcterms:created xsi:type="dcterms:W3CDTF">2021-07-01T08:29:00Z</dcterms:created>
  <dcterms:modified xsi:type="dcterms:W3CDTF">2025-10-10T07:17:00Z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C3F7B35C7DEF4D278F5FC38E70C1C187_12</vt:lpwstr>
  </property>
</Properties>
</file>