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14B" w:rsidRDefault="00014315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75pt;margin-top:-38.3pt;width:2in;height:31.25pt;z-index:251659264;mso-wrap-style:none" o:gfxdata="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gQ1qzcAAAACwEAAA8AAAAAAAAAAQAgAAAAIgAAAGRy&#10;cy9kb3ducmV2LnhtbFBLAQIUABQAAAAIAIdO4kBUP1mEOgIAAGQEAAAOAAAAAAAAAAEAIAAAACsB&#10;AABkcnMvZTJvRG9jLnhtbFBLBQYAAAAABgAGAFkBAADXBQAAAAA=&#10;" filled="f" stroked="f" strokeweight=".5pt">
            <v:textbox>
              <w:txbxContent>
                <w:p w:rsidR="0068114B" w:rsidRDefault="00B01C66">
                  <w:pPr>
                    <w:jc w:val="center"/>
                    <w:rPr>
                      <w:rFonts w:ascii="黑体" w:eastAsia="黑体" w:hAnsi="黑体" w:cs="黑体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cs="黑体" w:hint="eastAsia"/>
                      <w:color w:val="000000" w:themeColor="text1"/>
                      <w:sz w:val="32"/>
                      <w:szCs w:val="32"/>
                    </w:rPr>
                    <w:t>附件1</w:t>
                  </w:r>
                </w:p>
                <w:p w:rsidR="0068114B" w:rsidRDefault="0068114B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="00B01C66">
        <w:rPr>
          <w:rFonts w:ascii="方正小标宋简体" w:eastAsia="方正小标宋简体" w:hAnsi="方正小标宋简体" w:cs="方正小标宋简体" w:hint="eastAsia"/>
          <w:sz w:val="40"/>
          <w:szCs w:val="40"/>
        </w:rPr>
        <w:t>2025年度行政执法数据统计表</w:t>
      </w:r>
    </w:p>
    <w:p w:rsidR="0068114B" w:rsidRDefault="00B01C66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OLE_LINK1"/>
      <w:bookmarkStart w:id="1" w:name="OLE_LINK2"/>
      <w:bookmarkStart w:id="2" w:name="OLE_LINK3"/>
      <w:r>
        <w:rPr>
          <w:rFonts w:ascii="仿宋_GB2312" w:eastAsia="仿宋_GB2312" w:hAnsi="仿宋_GB2312" w:cs="仿宋_GB2312" w:hint="eastAsia"/>
          <w:sz w:val="32"/>
          <w:szCs w:val="32"/>
        </w:rPr>
        <w:t>单位：</w:t>
      </w:r>
      <w:r w:rsidR="00691310">
        <w:rPr>
          <w:rFonts w:ascii="仿宋_GB2312" w:eastAsia="仿宋_GB2312" w:hAnsi="仿宋_GB2312" w:cs="仿宋_GB2312" w:hint="eastAsia"/>
          <w:sz w:val="32"/>
          <w:szCs w:val="32"/>
        </w:rPr>
        <w:t xml:space="preserve">区卫健局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C8531A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填报日期：</w:t>
      </w:r>
      <w:r w:rsidR="00691310">
        <w:rPr>
          <w:rFonts w:ascii="仿宋_GB2312" w:eastAsia="仿宋_GB2312" w:hAnsi="仿宋_GB2312" w:cs="仿宋_GB2312" w:hint="eastAsia"/>
          <w:sz w:val="32"/>
          <w:szCs w:val="32"/>
        </w:rPr>
        <w:t>2026.1.15</w:t>
      </w:r>
    </w:p>
    <w:tbl>
      <w:tblPr>
        <w:tblStyle w:val="a5"/>
        <w:tblW w:w="14219" w:type="dxa"/>
        <w:tblLook w:val="04A0"/>
      </w:tblPr>
      <w:tblGrid>
        <w:gridCol w:w="950"/>
        <w:gridCol w:w="952"/>
        <w:gridCol w:w="836"/>
        <w:gridCol w:w="1484"/>
        <w:gridCol w:w="1126"/>
        <w:gridCol w:w="967"/>
        <w:gridCol w:w="893"/>
        <w:gridCol w:w="874"/>
        <w:gridCol w:w="952"/>
        <w:gridCol w:w="953"/>
        <w:gridCol w:w="1475"/>
        <w:gridCol w:w="1795"/>
        <w:gridCol w:w="962"/>
      </w:tblGrid>
      <w:tr w:rsidR="00B562F1" w:rsidTr="00B562F1">
        <w:trPr>
          <w:trHeight w:val="581"/>
        </w:trPr>
        <w:tc>
          <w:tcPr>
            <w:tcW w:w="1902" w:type="dxa"/>
            <w:gridSpan w:val="2"/>
            <w:vAlign w:val="center"/>
          </w:tcPr>
          <w:bookmarkEnd w:id="0"/>
          <w:bookmarkEnd w:id="1"/>
          <w:bookmarkEnd w:id="2"/>
          <w:p w:rsidR="0068114B" w:rsidRDefault="00B01C66">
            <w:pPr>
              <w:jc w:val="center"/>
              <w:rPr>
                <w:rFonts w:ascii="黑体" w:eastAsia="黑体" w:hAnsi="黑体" w:cs="黑体"/>
                <w:color w:val="000000" w:themeColor="text1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行政许可</w:t>
            </w:r>
          </w:p>
        </w:tc>
        <w:tc>
          <w:tcPr>
            <w:tcW w:w="2320" w:type="dxa"/>
            <w:gridSpan w:val="2"/>
            <w:vAlign w:val="center"/>
          </w:tcPr>
          <w:p w:rsidR="0068114B" w:rsidRDefault="00B01C66">
            <w:pPr>
              <w:jc w:val="center"/>
              <w:rPr>
                <w:rFonts w:ascii="黑体" w:eastAsia="黑体" w:hAnsi="黑体" w:cs="黑体"/>
                <w:color w:val="000000" w:themeColor="text1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行政处罚</w:t>
            </w:r>
          </w:p>
        </w:tc>
        <w:tc>
          <w:tcPr>
            <w:tcW w:w="1126" w:type="dxa"/>
            <w:vAlign w:val="center"/>
          </w:tcPr>
          <w:p w:rsidR="0068114B" w:rsidRDefault="00B01C66">
            <w:pPr>
              <w:jc w:val="center"/>
              <w:rPr>
                <w:rFonts w:ascii="黑体" w:eastAsia="黑体" w:hAnsi="黑体" w:cs="黑体"/>
                <w:color w:val="000000" w:themeColor="text1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行政强制</w:t>
            </w:r>
          </w:p>
        </w:tc>
        <w:tc>
          <w:tcPr>
            <w:tcW w:w="2734" w:type="dxa"/>
            <w:gridSpan w:val="3"/>
            <w:vAlign w:val="center"/>
          </w:tcPr>
          <w:p w:rsidR="0068114B" w:rsidRDefault="00B01C66">
            <w:pPr>
              <w:jc w:val="center"/>
              <w:rPr>
                <w:rFonts w:ascii="黑体" w:eastAsia="黑体" w:hAnsi="黑体" w:cs="黑体"/>
                <w:color w:val="000000" w:themeColor="text1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行政检查</w:t>
            </w:r>
          </w:p>
        </w:tc>
        <w:tc>
          <w:tcPr>
            <w:tcW w:w="1905" w:type="dxa"/>
            <w:gridSpan w:val="2"/>
            <w:vAlign w:val="center"/>
          </w:tcPr>
          <w:p w:rsidR="0068114B" w:rsidRDefault="00B01C66">
            <w:pPr>
              <w:jc w:val="center"/>
              <w:rPr>
                <w:rFonts w:ascii="黑体" w:eastAsia="黑体" w:hAnsi="黑体" w:cs="黑体"/>
                <w:color w:val="000000" w:themeColor="text1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行政征收征用</w:t>
            </w:r>
          </w:p>
        </w:tc>
        <w:tc>
          <w:tcPr>
            <w:tcW w:w="3270" w:type="dxa"/>
            <w:gridSpan w:val="2"/>
            <w:vAlign w:val="center"/>
          </w:tcPr>
          <w:p w:rsidR="0068114B" w:rsidRDefault="00B01C66">
            <w:pPr>
              <w:jc w:val="center"/>
              <w:rPr>
                <w:rFonts w:ascii="黑体" w:eastAsia="黑体" w:hAnsi="黑体" w:cs="黑体"/>
                <w:color w:val="000000" w:themeColor="text1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0"/>
                <w:szCs w:val="30"/>
              </w:rPr>
              <w:t>行政给付</w:t>
            </w:r>
          </w:p>
        </w:tc>
        <w:tc>
          <w:tcPr>
            <w:tcW w:w="962" w:type="dxa"/>
            <w:vAlign w:val="center"/>
          </w:tcPr>
          <w:p w:rsidR="0068114B" w:rsidRDefault="00B01C66">
            <w:pPr>
              <w:jc w:val="center"/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2"/>
                <w:szCs w:val="32"/>
              </w:rPr>
              <w:t>其他</w:t>
            </w:r>
          </w:p>
        </w:tc>
      </w:tr>
      <w:tr w:rsidR="00B562F1" w:rsidTr="00B562F1">
        <w:trPr>
          <w:trHeight w:val="884"/>
        </w:trPr>
        <w:tc>
          <w:tcPr>
            <w:tcW w:w="950" w:type="dxa"/>
            <w:vAlign w:val="center"/>
          </w:tcPr>
          <w:p w:rsidR="0068114B" w:rsidRDefault="00B01C6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受理数</w:t>
            </w:r>
          </w:p>
        </w:tc>
        <w:tc>
          <w:tcPr>
            <w:tcW w:w="952" w:type="dxa"/>
            <w:vAlign w:val="center"/>
          </w:tcPr>
          <w:p w:rsidR="0068114B" w:rsidRDefault="00B01C6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许可数</w:t>
            </w:r>
          </w:p>
        </w:tc>
        <w:tc>
          <w:tcPr>
            <w:tcW w:w="836" w:type="dxa"/>
            <w:vAlign w:val="center"/>
          </w:tcPr>
          <w:p w:rsidR="0068114B" w:rsidRDefault="00B01C6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件</w:t>
            </w:r>
          </w:p>
        </w:tc>
        <w:tc>
          <w:tcPr>
            <w:tcW w:w="1484" w:type="dxa"/>
            <w:vAlign w:val="center"/>
          </w:tcPr>
          <w:p w:rsidR="0068114B" w:rsidRDefault="00B01C6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金额</w:t>
            </w:r>
          </w:p>
        </w:tc>
        <w:tc>
          <w:tcPr>
            <w:tcW w:w="1126" w:type="dxa"/>
            <w:vAlign w:val="center"/>
          </w:tcPr>
          <w:p w:rsidR="0068114B" w:rsidRDefault="00B01C6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件</w:t>
            </w:r>
          </w:p>
        </w:tc>
        <w:tc>
          <w:tcPr>
            <w:tcW w:w="967" w:type="dxa"/>
            <w:vAlign w:val="center"/>
          </w:tcPr>
          <w:p w:rsidR="0068114B" w:rsidRDefault="00B01C6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总次数</w:t>
            </w:r>
          </w:p>
        </w:tc>
        <w:tc>
          <w:tcPr>
            <w:tcW w:w="893" w:type="dxa"/>
            <w:vAlign w:val="center"/>
          </w:tcPr>
          <w:p w:rsidR="0068114B" w:rsidRDefault="00B01C6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涉企数</w:t>
            </w:r>
          </w:p>
        </w:tc>
        <w:tc>
          <w:tcPr>
            <w:tcW w:w="874" w:type="dxa"/>
            <w:vAlign w:val="center"/>
          </w:tcPr>
          <w:p w:rsidR="0068114B" w:rsidRDefault="00B01C6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最高频次</w:t>
            </w:r>
          </w:p>
        </w:tc>
        <w:tc>
          <w:tcPr>
            <w:tcW w:w="952" w:type="dxa"/>
            <w:vAlign w:val="center"/>
          </w:tcPr>
          <w:p w:rsidR="0068114B" w:rsidRDefault="00B01C6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件</w:t>
            </w:r>
          </w:p>
        </w:tc>
        <w:tc>
          <w:tcPr>
            <w:tcW w:w="953" w:type="dxa"/>
            <w:vAlign w:val="center"/>
          </w:tcPr>
          <w:p w:rsidR="0068114B" w:rsidRDefault="00B01C6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金额</w:t>
            </w:r>
          </w:p>
        </w:tc>
        <w:tc>
          <w:tcPr>
            <w:tcW w:w="1475" w:type="dxa"/>
            <w:vAlign w:val="center"/>
          </w:tcPr>
          <w:p w:rsidR="0068114B" w:rsidRDefault="00B01C6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件</w:t>
            </w:r>
          </w:p>
        </w:tc>
        <w:tc>
          <w:tcPr>
            <w:tcW w:w="1795" w:type="dxa"/>
            <w:vAlign w:val="center"/>
          </w:tcPr>
          <w:p w:rsidR="0068114B" w:rsidRDefault="00B01C6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金额</w:t>
            </w:r>
          </w:p>
        </w:tc>
        <w:tc>
          <w:tcPr>
            <w:tcW w:w="962" w:type="dxa"/>
            <w:vAlign w:val="center"/>
          </w:tcPr>
          <w:p w:rsidR="0068114B" w:rsidRDefault="0068114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562F1" w:rsidTr="00B562F1">
        <w:trPr>
          <w:trHeight w:val="767"/>
        </w:trPr>
        <w:tc>
          <w:tcPr>
            <w:tcW w:w="950" w:type="dxa"/>
            <w:vAlign w:val="center"/>
          </w:tcPr>
          <w:p w:rsidR="0068114B" w:rsidRDefault="0069131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952" w:type="dxa"/>
            <w:vAlign w:val="center"/>
          </w:tcPr>
          <w:p w:rsidR="0068114B" w:rsidRDefault="0069131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836" w:type="dxa"/>
            <w:vAlign w:val="center"/>
          </w:tcPr>
          <w:p w:rsidR="0068114B" w:rsidRDefault="0069131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63</w:t>
            </w:r>
          </w:p>
        </w:tc>
        <w:tc>
          <w:tcPr>
            <w:tcW w:w="1484" w:type="dxa"/>
            <w:vAlign w:val="center"/>
          </w:tcPr>
          <w:p w:rsidR="0068114B" w:rsidRDefault="00691310" w:rsidP="005057F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  <w:r w:rsidR="00597FF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  <w:r w:rsidR="005057F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  <w:r w:rsidR="00597FF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万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元</w:t>
            </w:r>
          </w:p>
        </w:tc>
        <w:tc>
          <w:tcPr>
            <w:tcW w:w="1126" w:type="dxa"/>
            <w:vAlign w:val="center"/>
          </w:tcPr>
          <w:p w:rsidR="0068114B" w:rsidRDefault="0069131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967" w:type="dxa"/>
            <w:vAlign w:val="center"/>
          </w:tcPr>
          <w:p w:rsidR="0068114B" w:rsidRDefault="0069131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1115</w:t>
            </w:r>
          </w:p>
        </w:tc>
        <w:tc>
          <w:tcPr>
            <w:tcW w:w="893" w:type="dxa"/>
            <w:vAlign w:val="center"/>
          </w:tcPr>
          <w:p w:rsidR="0068114B" w:rsidRDefault="0069131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133</w:t>
            </w:r>
          </w:p>
        </w:tc>
        <w:tc>
          <w:tcPr>
            <w:tcW w:w="874" w:type="dxa"/>
            <w:vAlign w:val="center"/>
          </w:tcPr>
          <w:p w:rsidR="0068114B" w:rsidRDefault="0069131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952" w:type="dxa"/>
            <w:vAlign w:val="center"/>
          </w:tcPr>
          <w:p w:rsidR="0068114B" w:rsidRDefault="0069131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953" w:type="dxa"/>
            <w:vAlign w:val="center"/>
          </w:tcPr>
          <w:p w:rsidR="0068114B" w:rsidRDefault="0069131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1475" w:type="dxa"/>
            <w:vAlign w:val="center"/>
          </w:tcPr>
          <w:p w:rsidR="0068114B" w:rsidRDefault="00B562F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2件（14064人）</w:t>
            </w:r>
          </w:p>
        </w:tc>
        <w:tc>
          <w:tcPr>
            <w:tcW w:w="1795" w:type="dxa"/>
            <w:vAlign w:val="center"/>
          </w:tcPr>
          <w:p w:rsidR="0068114B" w:rsidRDefault="00B562F1" w:rsidP="005057F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1022.66万元</w:t>
            </w:r>
          </w:p>
        </w:tc>
        <w:tc>
          <w:tcPr>
            <w:tcW w:w="962" w:type="dxa"/>
            <w:vAlign w:val="center"/>
          </w:tcPr>
          <w:p w:rsidR="0068114B" w:rsidRDefault="0095701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</w:tr>
    </w:tbl>
    <w:p w:rsidR="0068114B" w:rsidRDefault="00B01C66">
      <w:pPr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说明：</w:t>
      </w:r>
    </w:p>
    <w:p w:rsidR="0068114B" w:rsidRDefault="00B01C66">
      <w:pPr>
        <w:spacing w:line="360" w:lineRule="exact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1.统计数据填报本年度作出的行政执法决定。本单位有行政执法权，但本年度未发生行政执法行为的以0计。本单位没有行政执法权的以/计。</w:t>
      </w:r>
    </w:p>
    <w:p w:rsidR="0068114B" w:rsidRDefault="00B01C66">
      <w:pPr>
        <w:numPr>
          <w:ilvl w:val="0"/>
          <w:numId w:val="1"/>
        </w:numPr>
        <w:spacing w:line="360" w:lineRule="exact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行政检查中，检查1个检查对象，有完整、详细的检查记录，记为1件。无特定检查对象的巡查、巡逻，无完整、详细检查记录，检查后作出行政处罚等其他行政执法行为的，均不计为检查件数。</w:t>
      </w:r>
    </w:p>
    <w:p w:rsidR="0068114B" w:rsidRDefault="00B01C66">
      <w:pPr>
        <w:numPr>
          <w:ilvl w:val="0"/>
          <w:numId w:val="1"/>
        </w:numPr>
        <w:spacing w:line="360" w:lineRule="exact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行政检查中“最高频次”是指对同一企业实施行政检查的年度频次上限，按涉及企业检查频次最高计。</w:t>
      </w:r>
    </w:p>
    <w:p w:rsidR="0068114B" w:rsidRDefault="0068114B">
      <w:pPr>
        <w:spacing w:line="360" w:lineRule="exact"/>
        <w:rPr>
          <w:rFonts w:ascii="楷体_GB2312" w:eastAsia="楷体_GB2312" w:hAnsi="楷体_GB2312" w:cs="楷体_GB2312"/>
          <w:sz w:val="28"/>
          <w:szCs w:val="28"/>
        </w:rPr>
      </w:pPr>
    </w:p>
    <w:p w:rsidR="0068114B" w:rsidRDefault="0068114B">
      <w:pPr>
        <w:spacing w:line="360" w:lineRule="exact"/>
        <w:rPr>
          <w:rFonts w:ascii="楷体_GB2312" w:eastAsia="楷体_GB2312" w:hAnsi="楷体_GB2312" w:cs="楷体_GB2312"/>
          <w:sz w:val="28"/>
          <w:szCs w:val="28"/>
        </w:rPr>
      </w:pPr>
      <w:bookmarkStart w:id="3" w:name="_GoBack"/>
      <w:bookmarkEnd w:id="3"/>
    </w:p>
    <w:p w:rsidR="0068114B" w:rsidRDefault="0068114B">
      <w:pPr>
        <w:spacing w:line="360" w:lineRule="exact"/>
        <w:rPr>
          <w:rFonts w:ascii="楷体_GB2312" w:eastAsia="楷体_GB2312" w:hAnsi="楷体_GB2312" w:cs="楷体_GB2312"/>
          <w:sz w:val="28"/>
          <w:szCs w:val="28"/>
        </w:rPr>
      </w:pPr>
    </w:p>
    <w:p w:rsidR="0068114B" w:rsidRDefault="0001431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pict>
          <v:shape id="_x0000_s1027" type="#_x0000_t202" style="position:absolute;left:0;text-align:left;margin-left:-41.7pt;margin-top:-45.55pt;width:63.6pt;height:39.3pt;z-index:251660288" o:gfxdata="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YlTlKNsAAAAKAQAADwAAAAAAAAAB&#10;ACAAAAAiAAAAZHJzL2Rvd25yZXYueG1sUEsBAhQAFAAAAAgAh07iQLP/hAVGAgAAbwQAAA4AAAAA&#10;AAAAAQAgAAAAKgEAAGRycy9lMm9Eb2MueG1sUEsFBgAAAAAGAAYAWQEAAOIFAAAAAA==&#10;" filled="f" stroked="f" strokeweight=".5pt">
            <v:textbox>
              <w:txbxContent>
                <w:p w:rsidR="0068114B" w:rsidRDefault="00B01C66">
                  <w:pPr>
                    <w:rPr>
                      <w:rFonts w:ascii="黑体" w:eastAsia="黑体" w:hAnsi="黑体" w:cs="黑体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cs="黑体" w:hint="eastAsia"/>
                      <w:sz w:val="32"/>
                      <w:szCs w:val="32"/>
                    </w:rPr>
                    <w:t>附件2</w:t>
                  </w:r>
                </w:p>
              </w:txbxContent>
            </v:textbox>
          </v:shape>
        </w:pict>
      </w:r>
      <w:r w:rsidR="00B01C66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2025年度涉企行政执法数据统计表</w:t>
      </w:r>
    </w:p>
    <w:p w:rsidR="0068114B" w:rsidRDefault="00B01C6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单位：</w:t>
      </w:r>
      <w:r w:rsidR="00691310">
        <w:rPr>
          <w:rFonts w:ascii="仿宋_GB2312" w:eastAsia="仿宋_GB2312" w:hAnsi="仿宋_GB2312" w:cs="仿宋_GB2312" w:hint="eastAsia"/>
          <w:sz w:val="32"/>
          <w:szCs w:val="32"/>
        </w:rPr>
        <w:t>区卫健局</w:t>
      </w:r>
      <w:r w:rsidR="00324422"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 w:rsidR="00C8531A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填报日期：</w:t>
      </w:r>
      <w:r w:rsidR="00691310">
        <w:rPr>
          <w:rFonts w:ascii="仿宋_GB2312" w:eastAsia="仿宋_GB2312" w:hAnsi="仿宋_GB2312" w:cs="仿宋_GB2312" w:hint="eastAsia"/>
          <w:sz w:val="32"/>
          <w:szCs w:val="32"/>
        </w:rPr>
        <w:t>2026.1.15</w:t>
      </w:r>
    </w:p>
    <w:tbl>
      <w:tblPr>
        <w:tblStyle w:val="a5"/>
        <w:tblW w:w="0" w:type="auto"/>
        <w:tblLook w:val="04A0"/>
      </w:tblPr>
      <w:tblGrid>
        <w:gridCol w:w="2834"/>
        <w:gridCol w:w="2835"/>
        <w:gridCol w:w="2835"/>
        <w:gridCol w:w="2835"/>
        <w:gridCol w:w="2835"/>
      </w:tblGrid>
      <w:tr w:rsidR="0068114B">
        <w:tc>
          <w:tcPr>
            <w:tcW w:w="2834" w:type="dxa"/>
            <w:vAlign w:val="center"/>
          </w:tcPr>
          <w:p w:rsidR="0068114B" w:rsidRDefault="00B01C66" w:rsidP="0069131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行政处罚</w:t>
            </w:r>
          </w:p>
        </w:tc>
        <w:tc>
          <w:tcPr>
            <w:tcW w:w="2835" w:type="dxa"/>
            <w:vAlign w:val="center"/>
          </w:tcPr>
          <w:p w:rsidR="0068114B" w:rsidRDefault="00B01C66" w:rsidP="0069131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行政许可</w:t>
            </w:r>
          </w:p>
        </w:tc>
        <w:tc>
          <w:tcPr>
            <w:tcW w:w="2835" w:type="dxa"/>
            <w:vAlign w:val="center"/>
          </w:tcPr>
          <w:p w:rsidR="0068114B" w:rsidRDefault="00B01C66" w:rsidP="0069131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行政检查</w:t>
            </w:r>
          </w:p>
        </w:tc>
        <w:tc>
          <w:tcPr>
            <w:tcW w:w="2835" w:type="dxa"/>
            <w:vAlign w:val="center"/>
          </w:tcPr>
          <w:p w:rsidR="0068114B" w:rsidRDefault="00B01C66" w:rsidP="0069131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行政强制</w:t>
            </w:r>
          </w:p>
        </w:tc>
        <w:tc>
          <w:tcPr>
            <w:tcW w:w="2835" w:type="dxa"/>
            <w:vAlign w:val="center"/>
          </w:tcPr>
          <w:p w:rsidR="0068114B" w:rsidRDefault="00B01C66" w:rsidP="0069131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行政给付</w:t>
            </w:r>
          </w:p>
        </w:tc>
      </w:tr>
      <w:tr w:rsidR="0068114B">
        <w:tc>
          <w:tcPr>
            <w:tcW w:w="2834" w:type="dxa"/>
            <w:vAlign w:val="center"/>
          </w:tcPr>
          <w:p w:rsidR="0068114B" w:rsidRDefault="00691310" w:rsidP="0069131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</w:t>
            </w:r>
            <w:r w:rsidR="00B01C6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件</w:t>
            </w:r>
          </w:p>
        </w:tc>
        <w:tc>
          <w:tcPr>
            <w:tcW w:w="2835" w:type="dxa"/>
            <w:vAlign w:val="center"/>
          </w:tcPr>
          <w:p w:rsidR="0068114B" w:rsidRDefault="00691310" w:rsidP="0069131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  <w:r w:rsidR="00B01C6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件</w:t>
            </w:r>
          </w:p>
        </w:tc>
        <w:tc>
          <w:tcPr>
            <w:tcW w:w="2835" w:type="dxa"/>
            <w:vAlign w:val="center"/>
          </w:tcPr>
          <w:p w:rsidR="0068114B" w:rsidRDefault="00691310" w:rsidP="0069131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133</w:t>
            </w:r>
            <w:r w:rsidR="00B01C6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件</w:t>
            </w:r>
          </w:p>
        </w:tc>
        <w:tc>
          <w:tcPr>
            <w:tcW w:w="2835" w:type="dxa"/>
            <w:vAlign w:val="center"/>
          </w:tcPr>
          <w:p w:rsidR="0068114B" w:rsidRDefault="00691310" w:rsidP="0069131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  <w:r w:rsidR="00B01C6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件</w:t>
            </w:r>
          </w:p>
        </w:tc>
        <w:tc>
          <w:tcPr>
            <w:tcW w:w="2835" w:type="dxa"/>
            <w:vAlign w:val="center"/>
          </w:tcPr>
          <w:p w:rsidR="0068114B" w:rsidRDefault="00691310" w:rsidP="00691310">
            <w:pPr>
              <w:ind w:firstLineChars="350" w:firstLine="9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  <w:r w:rsidR="00B01C6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件</w:t>
            </w:r>
          </w:p>
        </w:tc>
      </w:tr>
      <w:tr w:rsidR="0068114B">
        <w:tc>
          <w:tcPr>
            <w:tcW w:w="2834" w:type="dxa"/>
            <w:vAlign w:val="center"/>
          </w:tcPr>
          <w:p w:rsidR="0068114B" w:rsidRDefault="00B01C66" w:rsidP="0069131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行政确认</w:t>
            </w:r>
          </w:p>
        </w:tc>
        <w:tc>
          <w:tcPr>
            <w:tcW w:w="2835" w:type="dxa"/>
            <w:vAlign w:val="center"/>
          </w:tcPr>
          <w:p w:rsidR="0068114B" w:rsidRDefault="00B01C66" w:rsidP="0069131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行政征收征用</w:t>
            </w:r>
          </w:p>
        </w:tc>
        <w:tc>
          <w:tcPr>
            <w:tcW w:w="2835" w:type="dxa"/>
            <w:vAlign w:val="center"/>
          </w:tcPr>
          <w:p w:rsidR="0068114B" w:rsidRDefault="00B01C66" w:rsidP="0069131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行政奖励</w:t>
            </w:r>
          </w:p>
        </w:tc>
        <w:tc>
          <w:tcPr>
            <w:tcW w:w="2835" w:type="dxa"/>
            <w:vAlign w:val="center"/>
          </w:tcPr>
          <w:p w:rsidR="0068114B" w:rsidRDefault="00B01C66" w:rsidP="0069131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行政裁决</w:t>
            </w:r>
          </w:p>
        </w:tc>
        <w:tc>
          <w:tcPr>
            <w:tcW w:w="2835" w:type="dxa"/>
            <w:vAlign w:val="center"/>
          </w:tcPr>
          <w:p w:rsidR="0068114B" w:rsidRDefault="00B01C66" w:rsidP="0069131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其他</w:t>
            </w:r>
          </w:p>
        </w:tc>
      </w:tr>
      <w:tr w:rsidR="0068114B">
        <w:tc>
          <w:tcPr>
            <w:tcW w:w="2834" w:type="dxa"/>
            <w:vAlign w:val="center"/>
          </w:tcPr>
          <w:p w:rsidR="0068114B" w:rsidRDefault="00691310" w:rsidP="0069131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  <w:r w:rsidR="00B01C6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件</w:t>
            </w:r>
          </w:p>
        </w:tc>
        <w:tc>
          <w:tcPr>
            <w:tcW w:w="2835" w:type="dxa"/>
            <w:vAlign w:val="center"/>
          </w:tcPr>
          <w:p w:rsidR="0068114B" w:rsidRDefault="00691310" w:rsidP="0069131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  <w:r w:rsidR="00B01C6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件</w:t>
            </w:r>
          </w:p>
        </w:tc>
        <w:tc>
          <w:tcPr>
            <w:tcW w:w="2835" w:type="dxa"/>
            <w:vAlign w:val="center"/>
          </w:tcPr>
          <w:p w:rsidR="0068114B" w:rsidRDefault="00691310" w:rsidP="0069131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  <w:r w:rsidR="00B01C6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件</w:t>
            </w:r>
          </w:p>
        </w:tc>
        <w:tc>
          <w:tcPr>
            <w:tcW w:w="2835" w:type="dxa"/>
            <w:vAlign w:val="center"/>
          </w:tcPr>
          <w:p w:rsidR="0068114B" w:rsidRDefault="00691310" w:rsidP="0069131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  <w:r w:rsidR="00B01C6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件</w:t>
            </w:r>
          </w:p>
        </w:tc>
        <w:tc>
          <w:tcPr>
            <w:tcW w:w="2835" w:type="dxa"/>
            <w:vAlign w:val="center"/>
          </w:tcPr>
          <w:p w:rsidR="0068114B" w:rsidRDefault="00691310" w:rsidP="0069131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  <w:r w:rsidR="00B01C6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件</w:t>
            </w:r>
          </w:p>
        </w:tc>
      </w:tr>
    </w:tbl>
    <w:p w:rsidR="0068114B" w:rsidRDefault="00B01C66">
      <w:pPr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说明：</w:t>
      </w:r>
    </w:p>
    <w:p w:rsidR="0068114B" w:rsidRDefault="00B01C66">
      <w:pPr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本统计表为2025年度作出的涉企行政执法决定。</w:t>
      </w:r>
    </w:p>
    <w:sectPr w:rsidR="0068114B" w:rsidSect="0068114B">
      <w:footerReference w:type="default" r:id="rId8"/>
      <w:pgSz w:w="16838" w:h="11906" w:orient="landscape"/>
      <w:pgMar w:top="1800" w:right="1440" w:bottom="1800" w:left="1440" w:header="851" w:footer="992" w:gutter="0"/>
      <w:pgNumType w:start="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118" w:rsidRDefault="00536118" w:rsidP="0068114B">
      <w:r>
        <w:separator/>
      </w:r>
    </w:p>
  </w:endnote>
  <w:endnote w:type="continuationSeparator" w:id="0">
    <w:p w:rsidR="00536118" w:rsidRDefault="00536118" w:rsidP="00681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4B" w:rsidRDefault="0001431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6pt;margin-top:-21.7pt;width:67.2pt;height:33.2pt;z-index:251659264;mso-position-horizontal:outside;mso-position-horizontal-relative:margin" o:gfxdata="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LlBGvWAAAABwEAAA8AAAAAAAAAAQAgAAAAIgAAAGRycy9kb3ducmV2&#10;LnhtbFBLAQIUABQAAAAIAIdO4kCDK2vfNwIAAGEEAAAOAAAAAAAAAAEAIAAAACUBAABkcnMvZTJv&#10;RG9jLnhtbFBLBQYAAAAABgAGAFkBAADOBQAAAAA=&#10;" filled="f" stroked="f" strokeweight=".5pt">
          <v:textbox inset="0,0,0,0">
            <w:txbxContent>
              <w:p w:rsidR="0068114B" w:rsidRDefault="00B01C66">
                <w:pPr>
                  <w:pStyle w:val="a3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014315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014315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C8531A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3</w:t>
                </w:r>
                <w:r w:rsidR="00014315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118" w:rsidRDefault="00536118" w:rsidP="0068114B">
      <w:r>
        <w:separator/>
      </w:r>
    </w:p>
  </w:footnote>
  <w:footnote w:type="continuationSeparator" w:id="0">
    <w:p w:rsidR="00536118" w:rsidRDefault="00536118" w:rsidP="006811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59731D2"/>
    <w:multiLevelType w:val="singleLevel"/>
    <w:tmpl w:val="E59731D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835481"/>
    <w:rsid w:val="00014315"/>
    <w:rsid w:val="00091FF4"/>
    <w:rsid w:val="00324422"/>
    <w:rsid w:val="005057F9"/>
    <w:rsid w:val="00536118"/>
    <w:rsid w:val="00597FFE"/>
    <w:rsid w:val="0068114B"/>
    <w:rsid w:val="00691310"/>
    <w:rsid w:val="006E085B"/>
    <w:rsid w:val="006E4BBF"/>
    <w:rsid w:val="008842EB"/>
    <w:rsid w:val="00957015"/>
    <w:rsid w:val="009C7BC8"/>
    <w:rsid w:val="00B01C66"/>
    <w:rsid w:val="00B562F1"/>
    <w:rsid w:val="00C8531A"/>
    <w:rsid w:val="00ED0D48"/>
    <w:rsid w:val="00F06C70"/>
    <w:rsid w:val="27705F85"/>
    <w:rsid w:val="28835481"/>
    <w:rsid w:val="2FEB66AB"/>
    <w:rsid w:val="5DF0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1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8114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8114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68114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橙子</dc:creator>
  <cp:lastModifiedBy>Administrator</cp:lastModifiedBy>
  <cp:revision>10</cp:revision>
  <cp:lastPrinted>2026-01-15T03:03:00Z</cp:lastPrinted>
  <dcterms:created xsi:type="dcterms:W3CDTF">2026-01-14T02:24:00Z</dcterms:created>
  <dcterms:modified xsi:type="dcterms:W3CDTF">2026-01-20T07:16:00Z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153E4420996D4C9B8CDA7F91A9115241_11</vt:lpwstr>
  </property>
  <property fmtid="{D5CDD505-2E9C-101B-9397-08002B2CF9AE}" pid="4" name="KSOTemplateDocerSaveRecord">
    <vt:lpwstr>eyJoZGlkIjoiZWU0MjU0M2JjMTQxYTZhYTA1ODY3NzliMjliMWNmYmYiLCJ1c2VySWQiOiIzNDIyMjI5NDMifQ==</vt:lpwstr>
  </property>
</Properties>
</file>