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DD" w:rsidRPr="00AF58DD" w:rsidRDefault="00AF58DD" w:rsidP="00AF58DD">
      <w:pPr>
        <w:spacing w:line="360" w:lineRule="auto"/>
        <w:ind w:firstLineChars="200" w:firstLine="720"/>
        <w:rPr>
          <w:rFonts w:ascii="方正小标宋简体" w:eastAsia="方正小标宋简体" w:hAnsi="微软雅黑" w:cs="宋体" w:hint="eastAsia"/>
          <w:bCs/>
          <w:kern w:val="0"/>
          <w:sz w:val="36"/>
          <w:szCs w:val="36"/>
        </w:rPr>
      </w:pPr>
      <w:r w:rsidRPr="00AF58DD">
        <w:rPr>
          <w:rFonts w:ascii="方正小标宋简体" w:eastAsia="方正小标宋简体" w:hAnsi="微软雅黑" w:cs="宋体" w:hint="eastAsia"/>
          <w:bCs/>
          <w:kern w:val="0"/>
          <w:sz w:val="36"/>
          <w:szCs w:val="36"/>
        </w:rPr>
        <w:t>宝鸡市凤翔区2023年小学、初中学区划分方案</w:t>
      </w:r>
    </w:p>
    <w:p w:rsidR="00AF58DD" w:rsidRDefault="00AF58DD" w:rsidP="00AF58DD">
      <w:pPr>
        <w:spacing w:line="360" w:lineRule="auto"/>
        <w:ind w:firstLineChars="200" w:firstLine="640"/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  <w:shd w:val="clear" w:color="auto" w:fill="FFFFFF"/>
        </w:rPr>
      </w:pPr>
    </w:p>
    <w:p w:rsidR="00AF58DD" w:rsidRPr="00AF58DD" w:rsidRDefault="00AF58DD" w:rsidP="00AF58DD">
      <w:pPr>
        <w:spacing w:line="360" w:lineRule="auto"/>
        <w:ind w:firstLineChars="200" w:firstLine="640"/>
        <w:rPr>
          <w:rFonts w:ascii="黑体" w:eastAsia="黑体" w:hAnsi="黑体" w:cs="宋体" w:hint="eastAsia"/>
          <w:color w:val="222222"/>
          <w:kern w:val="0"/>
          <w:sz w:val="32"/>
          <w:szCs w:val="32"/>
          <w:shd w:val="clear" w:color="auto" w:fill="FFFFFF"/>
        </w:rPr>
      </w:pPr>
      <w:r w:rsidRPr="00AF58DD">
        <w:rPr>
          <w:rFonts w:ascii="黑体" w:eastAsia="黑体" w:hAnsi="黑体" w:cs="宋体" w:hint="eastAsia"/>
          <w:color w:val="222222"/>
          <w:kern w:val="0"/>
          <w:sz w:val="32"/>
          <w:szCs w:val="32"/>
          <w:shd w:val="clear" w:color="auto" w:fill="FFFFFF"/>
        </w:rPr>
        <w:t>一、小学学区划分</w:t>
      </w:r>
      <w:r>
        <w:rPr>
          <w:rFonts w:ascii="黑体" w:eastAsia="黑体" w:hAnsi="黑体" w:cs="宋体" w:hint="eastAsia"/>
          <w:color w:val="222222"/>
          <w:kern w:val="0"/>
          <w:sz w:val="32"/>
          <w:szCs w:val="32"/>
          <w:shd w:val="clear" w:color="auto" w:fill="FFFFFF"/>
        </w:rPr>
        <w:t>：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1.城区小学学区：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城区小学学区按照户口、居住地并重的原则合理划分学区。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东关逸夫小学：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户籍住址在东关社区、东关（东湖口至东关红绿灯）、东湖路（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含文化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路、福海路）、南环路中段（东至东湖路南端红绿灯、西至南环路大转盘红绿灯）的适龄儿童；住宅小区在东湖口十字以东区域，东关街临街南北小区，太白巷以东小区，东湖路、文化路、福海路区域内的梧桐苑、19号院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凤钛铭苑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、安泰庄园、药材公司家属楼、朝阳居、教育小区、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雍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安小区、东关7号院、文化路小区、文苑星居、福海路小区、电力局文化路家属楼、东湖路水利局家属楼、检察院家属楼、福盛苑、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雍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康小区、电力局南环路家属区住宅小区及东街村1组、2组、3组的适龄儿童。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竞存第一小学：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户籍住址在东大街（大十字至东湖口十字）以北区域、太白巷以西区域、北大街以东区域、二马路、东街村、小沙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凹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村的适龄儿童；住宅小区在凤鸣路社区北大街以东（不含北大街）、东大街凤凰十字以东区域含临街南北小区，东大街凤凰十字以西路段街道以北小区，经典庄园、经典南苑、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凤钛园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鑫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馨家园、阳光小区、凤鸣新村、凤鸣小区、新都市花园、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经适房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小区、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雍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发花园、育才小区、粮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食局家属院、百货公司小区、华阳小区、秦都大厦、东街村住宅小区的适龄儿童。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雍城小学：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户籍住址在城关镇西古城村、大辛村的适龄儿童；户籍或住宅在恒源华府、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书香华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庭、恒源新城、西城国际、雍城大院、文苑新城、秦景北路十字以西区域等小区的适龄儿童。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关中小学：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户籍住址为关中社区、关中路、长青苑的适龄儿童；户籍或住宅在长青苑、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揽盛苑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凤泉花园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B、C区、关中社区、郁金香花园、上善家园、万和家园、长青路两侧区域等小区的适龄儿童；进城务工人员子女。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儒林小学：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户籍住址在秦凤路南段以西（凤凰十字以南）、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行司巷村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、西街村五组、南关村、南环路中西段的适龄儿童；住宅小区在南大街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社区南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大街以东，南环路社区东湖路以西区域内（不含东关逸夫小学、竞存第一小学学区）、东大街凤凰十字以西路段街道以南、秦凤路凤凰什字以南东西临街区域内的凤林家园、时代广场、房管所家属楼、城建局家属楼、供销系统小区、儒林小区、凤凰城、雍城花园、天兴小区、新华书店家属楼、电力局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雍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兴路住宅区、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雍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兴路（富强花园、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雍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兴路阳光小区等）、凤栖家园、京城大厦、盛世秦都、大正花园、建福园、公路局家属院等住宅小区的适龄儿童。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西街小学：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户籍住址为北大街（村）、西大街（村）的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适龄儿童；住宅小区在西大街秦景北路十字以东区域（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颖晖家园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、西凤小区、公安局家属院、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凤泉花园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A区等）、南大街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社区南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大街以西（兴隆小区、92号大院），凤鸣路社区西小巷以南、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庙巷以东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区域内（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雍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州大厦、百合花园，不含关中小学学区）的适龄儿童。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proofErr w:type="gramStart"/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铁丰小学</w:t>
      </w:r>
      <w:proofErr w:type="gramEnd"/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户籍住址为城关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镇铁丰村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、高王寺村、瓦窑头村、六营村的适龄儿童；住宅在湖滨上居（南环路）、汇景东庭（东环路）、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雍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兴小区、水泥厂家属院以及东关红绿灯以东区域等小区的适龄儿童。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2.其他小学学区：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由各镇根据学校布局和以往惯例安排就近入学。</w:t>
      </w:r>
    </w:p>
    <w:p w:rsidR="00AF58DD" w:rsidRPr="00AF58DD" w:rsidRDefault="00AF58DD" w:rsidP="00AF58DD">
      <w:pPr>
        <w:spacing w:line="360" w:lineRule="auto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AF58DD">
        <w:rPr>
          <w:rFonts w:ascii="黑体" w:eastAsia="黑体" w:hAnsi="黑体" w:cs="宋体" w:hint="eastAsia"/>
          <w:kern w:val="0"/>
          <w:sz w:val="32"/>
          <w:szCs w:val="32"/>
        </w:rPr>
        <w:t>二、初中学区划分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1.</w:t>
      </w: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城区初中学校学区：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城区初中学校学区以城关镇辖区内的小学为基本单位，依据城区初中学校学位容量，按照户口、居住地并重的原则合理划分学区。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proofErr w:type="gramStart"/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凤师附中</w:t>
      </w:r>
      <w:proofErr w:type="gramEnd"/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户籍住址及居住小区在南大街、北大街以东，东湖路、太白巷以西，南环路以北，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凤泉东路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以南区域内的适龄儿童（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含行司巷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村、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铁丰村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一组、西街村五组，北街村三四组，东街村四五六组），户籍为小沙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凹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村的适龄儿童。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城关中学：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户籍住址及居住小区在南大街、北大街以西（含上善家园、万和家园），南环路以南，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雍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兴路以西等区域内的适龄儿童。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lastRenderedPageBreak/>
        <w:t>纸坊中学：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户籍住址及居住小区在东湖路、太白巷以东，南环路以南，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雍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兴路以东区域内的适龄儿童（含东街村一二三组）；户籍为纸坊村、火星村、周家门前村、马村、马家庄村、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铁丰村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（不含一组）、六道村、六营村、高王寺村、瓦窑头村的适龄儿童。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石家营中学：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户籍住址为石家营村、豆腐村、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处礼村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、西古城、大辛村、范家寨镇的适龄儿童，进城务工适龄子女。</w:t>
      </w:r>
    </w:p>
    <w:p w:rsidR="00AF58DD" w:rsidRDefault="00AF58DD" w:rsidP="00AF58DD">
      <w:pPr>
        <w:spacing w:line="360" w:lineRule="auto"/>
        <w:ind w:firstLineChars="200" w:firstLine="643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2.农村初中学校学区：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按照镇（社区）行政区划，辖区内有一所初中的，其学区为辖区内所有小学，辖区内有两所初中学校的，其学区为初中学校所在地2.5公里以内（同时参照已往自然学区入学惯例），具体入学方案由各镇中心校确定。</w:t>
      </w:r>
    </w:p>
    <w:p w:rsidR="00217242" w:rsidRPr="00AF58DD" w:rsidRDefault="00AF58DD" w:rsidP="00AF58DD">
      <w:pPr>
        <w:spacing w:line="360" w:lineRule="auto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AF58D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3.民办义务教育学校：</w:t>
      </w:r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宝鸡市雍城中学属宝鸡市教育局审批的初级中学。今年义务段招生工作按照《宝鸡市教育局关于印发2023年义务教育学校招生入学工作方案的通知》（</w:t>
      </w:r>
      <w:proofErr w:type="gramStart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宝市教</w:t>
      </w:r>
      <w:proofErr w:type="gramEnd"/>
      <w:r w:rsidRPr="00AF58DD">
        <w:rPr>
          <w:rFonts w:ascii="仿宋_GB2312" w:eastAsia="仿宋_GB2312" w:hAnsi="微软雅黑" w:cs="宋体" w:hint="eastAsia"/>
          <w:kern w:val="0"/>
          <w:sz w:val="32"/>
          <w:szCs w:val="32"/>
        </w:rPr>
        <w:t>发〔2023〕166号）精神，纳入审批地统一管理，提前申报招生计划，由审批地教育局审批并在审批地招生，审批地招生有余额的，经市教育局批准可以适当扩大招生范围，但不得跨市域招生。</w:t>
      </w:r>
    </w:p>
    <w:sectPr w:rsidR="00217242" w:rsidRPr="00AF58DD" w:rsidSect="00217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8DD"/>
    <w:rsid w:val="00217242"/>
    <w:rsid w:val="00AF58DD"/>
    <w:rsid w:val="00D6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8DD"/>
    <w:rPr>
      <w:b/>
      <w:bCs/>
    </w:rPr>
  </w:style>
  <w:style w:type="paragraph" w:styleId="a4">
    <w:name w:val="Normal (Web)"/>
    <w:basedOn w:val="a"/>
    <w:uiPriority w:val="99"/>
    <w:semiHidden/>
    <w:unhideWhenUsed/>
    <w:rsid w:val="00AF58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F58D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F58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2023-10-23T07:44:00Z</dcterms:created>
  <dcterms:modified xsi:type="dcterms:W3CDTF">2023-10-23T07:53:00Z</dcterms:modified>
</cp:coreProperties>
</file>