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4B528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7D9F046F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大唐宝鸡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第二</w:t>
      </w:r>
      <w:r>
        <w:rPr>
          <w:rFonts w:hint="eastAsia" w:ascii="仿宋_GB2312" w:hAnsi="仿宋_GB2312" w:eastAsia="仿宋_GB2312" w:cs="仿宋_GB2312"/>
          <w:sz w:val="28"/>
          <w:szCs w:val="28"/>
        </w:rPr>
        <w:t>发电有限责任公司工业固体废物</w:t>
      </w:r>
    </w:p>
    <w:p w14:paraId="3A93E855"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资源综合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利用评价情况汇总表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2740"/>
        <w:gridCol w:w="1533"/>
        <w:gridCol w:w="1582"/>
        <w:gridCol w:w="1478"/>
      </w:tblGrid>
      <w:tr w14:paraId="2C6C7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pct"/>
            <w:gridSpan w:val="2"/>
          </w:tcPr>
          <w:p w14:paraId="5463473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2694" w:type="pct"/>
            <w:gridSpan w:val="3"/>
          </w:tcPr>
          <w:p w14:paraId="2E48C0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大唐宝鸡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第二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发电有限责任公司</w:t>
            </w:r>
          </w:p>
        </w:tc>
      </w:tr>
      <w:tr w14:paraId="07A8A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pct"/>
            <w:gridSpan w:val="2"/>
          </w:tcPr>
          <w:p w14:paraId="3BACAF0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评价机构名称</w:t>
            </w:r>
          </w:p>
        </w:tc>
        <w:tc>
          <w:tcPr>
            <w:tcW w:w="2694" w:type="pct"/>
            <w:gridSpan w:val="3"/>
          </w:tcPr>
          <w:p w14:paraId="1FC4A03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陕西超腾生态环境咨询有限公司</w:t>
            </w:r>
          </w:p>
        </w:tc>
      </w:tr>
      <w:tr w14:paraId="71E3A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05" w:type="pct"/>
            <w:gridSpan w:val="2"/>
          </w:tcPr>
          <w:p w14:paraId="0D58E1B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工业固体废物综合利用的种类</w:t>
            </w:r>
          </w:p>
        </w:tc>
        <w:tc>
          <w:tcPr>
            <w:tcW w:w="899" w:type="pct"/>
          </w:tcPr>
          <w:p w14:paraId="1A95A8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粉煤灰</w:t>
            </w:r>
          </w:p>
        </w:tc>
        <w:tc>
          <w:tcPr>
            <w:tcW w:w="928" w:type="pct"/>
          </w:tcPr>
          <w:p w14:paraId="1B4B306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炉渣</w:t>
            </w:r>
          </w:p>
        </w:tc>
        <w:tc>
          <w:tcPr>
            <w:tcW w:w="865" w:type="pct"/>
          </w:tcPr>
          <w:p w14:paraId="2184CB2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石膏</w:t>
            </w:r>
          </w:p>
        </w:tc>
      </w:tr>
      <w:tr w14:paraId="39421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vMerge w:val="restart"/>
          </w:tcPr>
          <w:p w14:paraId="79F9FB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工业固体废物综合利用的数量（吨）</w:t>
            </w:r>
          </w:p>
        </w:tc>
        <w:tc>
          <w:tcPr>
            <w:tcW w:w="1607" w:type="pct"/>
          </w:tcPr>
          <w:p w14:paraId="64B786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2021年</w:t>
            </w:r>
          </w:p>
        </w:tc>
        <w:tc>
          <w:tcPr>
            <w:tcW w:w="899" w:type="pct"/>
          </w:tcPr>
          <w:p w14:paraId="6A61D19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364883.38</w:t>
            </w:r>
          </w:p>
        </w:tc>
        <w:tc>
          <w:tcPr>
            <w:tcW w:w="928" w:type="pct"/>
          </w:tcPr>
          <w:p w14:paraId="78DE66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19626.26</w:t>
            </w:r>
          </w:p>
        </w:tc>
        <w:tc>
          <w:tcPr>
            <w:tcW w:w="865" w:type="pct"/>
          </w:tcPr>
          <w:p w14:paraId="37D448E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9145.9</w:t>
            </w:r>
          </w:p>
        </w:tc>
      </w:tr>
      <w:tr w14:paraId="60F4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vMerge w:val="continue"/>
          </w:tcPr>
          <w:p w14:paraId="08591B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</w:tcPr>
          <w:p w14:paraId="13BD54E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899" w:type="pct"/>
          </w:tcPr>
          <w:p w14:paraId="36AA9A5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561169.62</w:t>
            </w:r>
          </w:p>
        </w:tc>
        <w:tc>
          <w:tcPr>
            <w:tcW w:w="928" w:type="pct"/>
          </w:tcPr>
          <w:p w14:paraId="10A0C5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114540.82</w:t>
            </w:r>
          </w:p>
        </w:tc>
        <w:tc>
          <w:tcPr>
            <w:tcW w:w="865" w:type="pct"/>
          </w:tcPr>
          <w:p w14:paraId="400C286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80823.44</w:t>
            </w:r>
          </w:p>
        </w:tc>
      </w:tr>
      <w:tr w14:paraId="192FA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vMerge w:val="continue"/>
          </w:tcPr>
          <w:p w14:paraId="62ABC1D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</w:tcPr>
          <w:p w14:paraId="585CF9C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899" w:type="pct"/>
          </w:tcPr>
          <w:p w14:paraId="09B0EB2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440195.62</w:t>
            </w:r>
          </w:p>
        </w:tc>
        <w:tc>
          <w:tcPr>
            <w:tcW w:w="928" w:type="pct"/>
          </w:tcPr>
          <w:p w14:paraId="5EB92D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5" w:type="pct"/>
          </w:tcPr>
          <w:p w14:paraId="5CA7301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198413.75</w:t>
            </w:r>
          </w:p>
        </w:tc>
      </w:tr>
      <w:tr w14:paraId="69BC7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vMerge w:val="continue"/>
          </w:tcPr>
          <w:p w14:paraId="2607D9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</w:tcPr>
          <w:p w14:paraId="475465B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899" w:type="pct"/>
          </w:tcPr>
          <w:p w14:paraId="117F02D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371189.46</w:t>
            </w:r>
          </w:p>
        </w:tc>
        <w:tc>
          <w:tcPr>
            <w:tcW w:w="928" w:type="pct"/>
          </w:tcPr>
          <w:p w14:paraId="6BDE57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94971.74</w:t>
            </w:r>
          </w:p>
        </w:tc>
        <w:tc>
          <w:tcPr>
            <w:tcW w:w="865" w:type="pct"/>
          </w:tcPr>
          <w:p w14:paraId="2FBE472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52251.18</w:t>
            </w:r>
          </w:p>
        </w:tc>
      </w:tr>
      <w:tr w14:paraId="09550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pct"/>
            <w:vMerge w:val="continue"/>
          </w:tcPr>
          <w:p w14:paraId="3A35687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07" w:type="pct"/>
          </w:tcPr>
          <w:p w14:paraId="7F2B2DE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2025年</w:t>
            </w:r>
          </w:p>
        </w:tc>
        <w:tc>
          <w:tcPr>
            <w:tcW w:w="899" w:type="pct"/>
          </w:tcPr>
          <w:p w14:paraId="109AD34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289035.96</w:t>
            </w:r>
          </w:p>
        </w:tc>
        <w:tc>
          <w:tcPr>
            <w:tcW w:w="928" w:type="pct"/>
          </w:tcPr>
          <w:p w14:paraId="5A089BF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16629.64</w:t>
            </w:r>
          </w:p>
        </w:tc>
        <w:tc>
          <w:tcPr>
            <w:tcW w:w="865" w:type="pct"/>
          </w:tcPr>
          <w:p w14:paraId="4ABBFD1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39416.32</w:t>
            </w:r>
          </w:p>
        </w:tc>
      </w:tr>
    </w:tbl>
    <w:p w14:paraId="62D01374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07EFB88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大唐宝鸡发电有限责任公司工业固体废物</w:t>
      </w:r>
    </w:p>
    <w:p w14:paraId="11F5E98C">
      <w:pPr>
        <w:jc w:val="center"/>
        <w:rPr>
          <w:rFonts w:hint="default" w:ascii="仿宋" w:hAnsi="仿宋" w:cs="仿宋" w:eastAsiaTheme="minorEastAsia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资源综合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利用评价情况汇总表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2783"/>
        <w:gridCol w:w="1646"/>
        <w:gridCol w:w="1604"/>
        <w:gridCol w:w="1275"/>
      </w:tblGrid>
      <w:tr w14:paraId="0B85E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3" w:type="dxa"/>
            <w:gridSpan w:val="2"/>
          </w:tcPr>
          <w:p w14:paraId="456373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企业名称</w:t>
            </w:r>
          </w:p>
        </w:tc>
        <w:tc>
          <w:tcPr>
            <w:tcW w:w="4479" w:type="dxa"/>
            <w:gridSpan w:val="3"/>
          </w:tcPr>
          <w:p w14:paraId="35C60B0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大唐宝鸡发电有限责任公司</w:t>
            </w:r>
          </w:p>
        </w:tc>
      </w:tr>
      <w:tr w14:paraId="1C37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3" w:type="dxa"/>
            <w:gridSpan w:val="2"/>
          </w:tcPr>
          <w:p w14:paraId="13D809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评价机构名称</w:t>
            </w:r>
          </w:p>
        </w:tc>
        <w:tc>
          <w:tcPr>
            <w:tcW w:w="4479" w:type="dxa"/>
            <w:gridSpan w:val="3"/>
          </w:tcPr>
          <w:p w14:paraId="55BF21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陕西超腾生态环境咨询有限公司</w:t>
            </w:r>
          </w:p>
        </w:tc>
      </w:tr>
      <w:tr w14:paraId="4198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43" w:type="dxa"/>
            <w:gridSpan w:val="2"/>
          </w:tcPr>
          <w:p w14:paraId="7666C82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工业固体废物综合利用的种类</w:t>
            </w:r>
          </w:p>
        </w:tc>
        <w:tc>
          <w:tcPr>
            <w:tcW w:w="1650" w:type="dxa"/>
          </w:tcPr>
          <w:p w14:paraId="0D8658B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粉煤灰</w:t>
            </w:r>
          </w:p>
        </w:tc>
        <w:tc>
          <w:tcPr>
            <w:tcW w:w="1611" w:type="dxa"/>
          </w:tcPr>
          <w:p w14:paraId="7FD768D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炉渣</w:t>
            </w:r>
          </w:p>
        </w:tc>
        <w:tc>
          <w:tcPr>
            <w:tcW w:w="1218" w:type="dxa"/>
          </w:tcPr>
          <w:p w14:paraId="1063A28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石膏</w:t>
            </w:r>
          </w:p>
        </w:tc>
      </w:tr>
      <w:tr w14:paraId="276C4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restart"/>
          </w:tcPr>
          <w:p w14:paraId="6B599DE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工业固体废物综合利用的数量（吨）</w:t>
            </w:r>
          </w:p>
        </w:tc>
        <w:tc>
          <w:tcPr>
            <w:tcW w:w="2826" w:type="dxa"/>
          </w:tcPr>
          <w:p w14:paraId="5ACECC8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2021年</w:t>
            </w:r>
          </w:p>
        </w:tc>
        <w:tc>
          <w:tcPr>
            <w:tcW w:w="1650" w:type="dxa"/>
          </w:tcPr>
          <w:p w14:paraId="441D514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240504.84</w:t>
            </w:r>
          </w:p>
        </w:tc>
        <w:tc>
          <w:tcPr>
            <w:tcW w:w="1611" w:type="dxa"/>
          </w:tcPr>
          <w:p w14:paraId="28988D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57646.64</w:t>
            </w:r>
          </w:p>
        </w:tc>
        <w:tc>
          <w:tcPr>
            <w:tcW w:w="1218" w:type="dxa"/>
          </w:tcPr>
          <w:p w14:paraId="5C348E3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13775.32</w:t>
            </w:r>
          </w:p>
        </w:tc>
      </w:tr>
      <w:tr w14:paraId="7532F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</w:tcPr>
          <w:p w14:paraId="74075E1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826" w:type="dxa"/>
          </w:tcPr>
          <w:p w14:paraId="59D0F3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2022年</w:t>
            </w:r>
          </w:p>
        </w:tc>
        <w:tc>
          <w:tcPr>
            <w:tcW w:w="1650" w:type="dxa"/>
          </w:tcPr>
          <w:p w14:paraId="1E99D97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376977.86</w:t>
            </w:r>
          </w:p>
        </w:tc>
        <w:tc>
          <w:tcPr>
            <w:tcW w:w="1611" w:type="dxa"/>
          </w:tcPr>
          <w:p w14:paraId="45F8D02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37199.14</w:t>
            </w:r>
          </w:p>
        </w:tc>
        <w:tc>
          <w:tcPr>
            <w:tcW w:w="1218" w:type="dxa"/>
          </w:tcPr>
          <w:p w14:paraId="734860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5BA6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</w:tcPr>
          <w:p w14:paraId="026D667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826" w:type="dxa"/>
          </w:tcPr>
          <w:p w14:paraId="1E5CD030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2023年</w:t>
            </w:r>
          </w:p>
        </w:tc>
        <w:tc>
          <w:tcPr>
            <w:tcW w:w="1650" w:type="dxa"/>
          </w:tcPr>
          <w:p w14:paraId="16238EC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357184.48</w:t>
            </w:r>
          </w:p>
        </w:tc>
        <w:tc>
          <w:tcPr>
            <w:tcW w:w="1611" w:type="dxa"/>
          </w:tcPr>
          <w:p w14:paraId="19A521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83300.27</w:t>
            </w:r>
          </w:p>
        </w:tc>
        <w:tc>
          <w:tcPr>
            <w:tcW w:w="1218" w:type="dxa"/>
          </w:tcPr>
          <w:p w14:paraId="1DC897D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5786.7</w:t>
            </w:r>
          </w:p>
        </w:tc>
      </w:tr>
      <w:tr w14:paraId="4A2B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</w:tcPr>
          <w:p w14:paraId="47C581F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826" w:type="dxa"/>
          </w:tcPr>
          <w:p w14:paraId="7DBE8D9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2024年</w:t>
            </w:r>
          </w:p>
        </w:tc>
        <w:tc>
          <w:tcPr>
            <w:tcW w:w="1650" w:type="dxa"/>
          </w:tcPr>
          <w:p w14:paraId="240BF89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387964.98</w:t>
            </w:r>
          </w:p>
        </w:tc>
        <w:tc>
          <w:tcPr>
            <w:tcW w:w="1611" w:type="dxa"/>
          </w:tcPr>
          <w:p w14:paraId="60C4DB7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15082.92</w:t>
            </w:r>
          </w:p>
        </w:tc>
        <w:tc>
          <w:tcPr>
            <w:tcW w:w="1218" w:type="dxa"/>
          </w:tcPr>
          <w:p w14:paraId="396E43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53729.26</w:t>
            </w:r>
          </w:p>
        </w:tc>
      </w:tr>
      <w:tr w14:paraId="1C59E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vMerge w:val="continue"/>
          </w:tcPr>
          <w:p w14:paraId="0D7D397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2826" w:type="dxa"/>
          </w:tcPr>
          <w:p w14:paraId="69EACCF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2025年</w:t>
            </w:r>
          </w:p>
        </w:tc>
        <w:tc>
          <w:tcPr>
            <w:tcW w:w="1650" w:type="dxa"/>
          </w:tcPr>
          <w:p w14:paraId="0A3D53C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286639.2</w:t>
            </w:r>
          </w:p>
        </w:tc>
        <w:tc>
          <w:tcPr>
            <w:tcW w:w="1611" w:type="dxa"/>
          </w:tcPr>
          <w:p w14:paraId="6D05089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15750.8</w:t>
            </w:r>
          </w:p>
        </w:tc>
        <w:tc>
          <w:tcPr>
            <w:tcW w:w="1218" w:type="dxa"/>
          </w:tcPr>
          <w:p w14:paraId="167155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8882.66</w:t>
            </w:r>
          </w:p>
        </w:tc>
      </w:tr>
    </w:tbl>
    <w:p w14:paraId="5D7B532E">
      <w:pPr>
        <w:tabs>
          <w:tab w:val="left" w:pos="3022"/>
        </w:tabs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7F6E69"/>
    <w:rsid w:val="3F4878C8"/>
    <w:rsid w:val="5C576E2A"/>
    <w:rsid w:val="5FCD550E"/>
    <w:rsid w:val="64D1416E"/>
    <w:rsid w:val="DC15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537</Words>
  <Characters>792</Characters>
  <Lines>0</Lines>
  <Paragraphs>0</Paragraphs>
  <TotalTime>9</TotalTime>
  <ScaleCrop>false</ScaleCrop>
  <LinksUpToDate>false</LinksUpToDate>
  <CharactersWithSpaces>793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2026-08-07T13:31:00Z</dcterms:created>
  <dc:creator>admin</dc:creator>
  <cp:lastModifiedBy>再看把你吃掉哦</cp:lastModifiedBy>
  <dcterms:modified xsi:type="dcterms:W3CDTF">2026-08-11T15:21:52Z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475CD2A6D7FD82C890CD7A6A2845FDED_43</vt:lpwstr>
  </property>
  <property fmtid="{D5CDD505-2E9C-101B-9397-08002B2CF9AE}" pid="4" name="KSOTemplateDocerSaveRecord">
    <vt:lpwstr>eyJoZGlkIjoiNGM2MTkxMjRkNjE1YzlhYjBmZDIxNjg3MmViZmExMGEiLCJ1c2VySWQiOiIyNDk5Nzc3MTkifQ==</vt:lpwstr>
  </property>
</Properties>
</file>