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36"/>
          <w:szCs w:val="36"/>
          <w:lang w:val="en-US" w:eastAsia="zh-CN"/>
        </w:rPr>
        <w:t>2019年凤翔县国民经济和社会发展统计公报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凤翔县统计局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（2020年5月）</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凤翔县坚持以习近平新时代中国特色社会主义思想为指导，紧紧围绕“打造宝鸡副中心、建设实力强县”的奋斗目标，紧盯追赶超越，聚焦“八件大事”，践行“五个扎实”和“六稳”要求，在加压奋进中攻坚克难，在应对挑战中坚韧前行，全县经济社会呈现持续健康发展态势，人民生活水平不断提升，群众的幸福感和获得感不断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一、综合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初步核算，全年实现地区生产总值223.66亿元，比上年增长10%。其中，第一产业增加值25.02亿元，增长5.2%；第二产业增加值127.42亿元，增长12.7%；第三产业增加值71.22亿元，增长7%。三次产业结构比为11.2：57:31.8。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按常住人口计算，全县人均生产总值45770元。非公有制经济增加值占地区生产总值的比重为52.3%。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全年居民消费价格比上年上涨2.5%；商品零售价格上涨2.6%；工业生产者出厂价格上涨0.6%；工业生产者购进价格上涨1.6%；农业生产资料价格上涨0.5%。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全年实现县域财政总收入25.99亿元，比上年增长10.2%。其中，地方财政收入5.71亿元，增长7.5%。公共财政预算支出22.06亿元，增长4.6%。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全年全社会用电量3.91亿千瓦时，比上年增长10.5%。其中，工业用电量11200万千瓦时，增长16.7%，居民生活用电量1.52亿千瓦时，增长2.7%。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全年农林牧渔及农林牧渔服务业总产值43.88亿元，比上年增长5.4%。其中，农业产值28.77亿元，增长7.2%；林业产值4718万元，增长3%；畜牧业产值12.98亿元，增长1%；渔业产值738万元，增长5.9%。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全年粮食播种面积82.9万亩。其中，小麦播种面积63.02万亩，玉米播种面积18.72万亩。全年粮食产量25.5万亩。其中，小麦产量18.6万吨，玉米产量6.66万吨。全年园林水果总产量15.1万吨。其中，苹果产量14.03万吨。全年蔬菜产量16.2万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全年主要畜牧产品产量如下表：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91" w:firstLineChars="900"/>
        <w:jc w:val="both"/>
        <w:textAlignment w:val="auto"/>
        <w:rPr>
          <w:rFonts w:hint="default"/>
          <w:b/>
          <w:bCs/>
          <w:lang w:val="en-US" w:eastAsia="zh-CN"/>
        </w:rPr>
      </w:pPr>
      <w:r>
        <w:rPr>
          <w:rFonts w:hint="eastAsia" w:ascii="仿宋_GB2312" w:hAnsi="仿宋_GB2312" w:eastAsia="仿宋_GB2312" w:cs="仿宋_GB2312"/>
          <w:b/>
          <w:bCs/>
          <w:sz w:val="32"/>
          <w:szCs w:val="32"/>
          <w:lang w:val="en-US" w:eastAsia="zh-CN"/>
        </w:rPr>
        <w:t>2019年全县畜牧业生产情况</w:t>
      </w:r>
    </w:p>
    <w:tbl>
      <w:tblPr>
        <w:tblStyle w:val="6"/>
        <w:tblpPr w:leftFromText="180" w:rightFromText="180" w:vertAnchor="text" w:horzAnchor="page" w:tblpX="2277" w:tblpY="286"/>
        <w:tblOverlap w:val="never"/>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605"/>
        <w:gridCol w:w="1755"/>
        <w:gridCol w:w="175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60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总量</w:t>
            </w:r>
          </w:p>
        </w:tc>
        <w:tc>
          <w:tcPr>
            <w:tcW w:w="1905"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比上年增长（±%）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生猪出栏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牛出栏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羊出栏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万只</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家禽出栏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万只</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85.35</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奶类产量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其中:生牛奶</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禽蛋产量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生猪存栏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牛存栏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其中：奶牛</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万头</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羊存栏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万只</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605"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家禽存栏</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万只</w:t>
            </w:r>
          </w:p>
        </w:tc>
        <w:tc>
          <w:tcPr>
            <w:tcW w:w="17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102.50</w:t>
            </w:r>
          </w:p>
        </w:tc>
        <w:tc>
          <w:tcPr>
            <w:tcW w:w="1905" w:type="dxa"/>
            <w:tcBorders>
              <w:top w:val="single" w:color="auto" w:sz="4" w:space="0"/>
              <w:left w:val="single" w:color="auto" w:sz="4" w:space="0"/>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r>
    </w:tbl>
    <w:p>
      <w:pPr>
        <w:pStyle w:val="2"/>
        <w:rPr>
          <w:rFonts w:hint="eastAsia"/>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渔业生产稳定发展，全年水产品产量560吨，比上年增长3.7%。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农业机械化水平不断提高。全县农用机械总动力37.78万千瓦，拥有大中型拖拉机3120台，小型拖拉机2073台。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三、工业和建筑业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全年规模以上工业总产值比上年增长14.3%。规模以上工业增加值比上年增长15.5%。规模以上工业企业产销率94.44%。按轻重工业分，轻工业比上年增长29.5 %；重工业比上年增长6.3%。</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center"/>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2019年主要工业产品产量</w:t>
      </w:r>
    </w:p>
    <w:tbl>
      <w:tblPr>
        <w:tblStyle w:val="6"/>
        <w:tblpPr w:leftFromText="180" w:rightFromText="180" w:vertAnchor="text" w:horzAnchor="page" w:tblpX="1960" w:tblpY="442"/>
        <w:tblOverlap w:val="never"/>
        <w:tblW w:w="9030" w:type="dxa"/>
        <w:tblInd w:w="0" w:type="dxa"/>
        <w:tblLayout w:type="fixed"/>
        <w:tblCellMar>
          <w:top w:w="0" w:type="dxa"/>
          <w:left w:w="108" w:type="dxa"/>
          <w:bottom w:w="0" w:type="dxa"/>
          <w:right w:w="108" w:type="dxa"/>
        </w:tblCellMar>
      </w:tblPr>
      <w:tblGrid>
        <w:gridCol w:w="3675"/>
        <w:gridCol w:w="1365"/>
        <w:gridCol w:w="1740"/>
        <w:gridCol w:w="2250"/>
      </w:tblGrid>
      <w:tr>
        <w:tblPrEx>
          <w:tblCellMar>
            <w:top w:w="0" w:type="dxa"/>
            <w:left w:w="108" w:type="dxa"/>
            <w:bottom w:w="0" w:type="dxa"/>
            <w:right w:w="108" w:type="dxa"/>
          </w:tblCellMar>
        </w:tblPrEx>
        <w:trPr>
          <w:trHeight w:val="829" w:hRule="atLeast"/>
        </w:trPr>
        <w:tc>
          <w:tcPr>
            <w:tcW w:w="3675" w:type="dxa"/>
            <w:tcBorders>
              <w:top w:val="single" w:color="auto" w:sz="8" w:space="0"/>
              <w:left w:val="nil"/>
              <w:bottom w:val="single" w:color="auto" w:sz="8" w:space="0"/>
              <w:right w:val="single" w:color="auto" w:sz="8" w:space="0"/>
            </w:tcBorders>
            <w:noWrap w:val="0"/>
            <w:vAlign w:val="center"/>
          </w:tcPr>
          <w:p>
            <w:pPr>
              <w:jc w:val="center"/>
              <w:rPr>
                <w:rFonts w:hint="default" w:ascii="仿宋" w:hAnsi="仿宋" w:eastAsia="仿宋"/>
                <w:b/>
                <w:bCs/>
                <w:color w:val="000000"/>
                <w:sz w:val="28"/>
                <w:szCs w:val="28"/>
                <w:shd w:val="clear" w:color="auto" w:fill="auto"/>
                <w:lang w:val="en-US" w:eastAsia="zh-CN"/>
              </w:rPr>
            </w:pPr>
            <w:r>
              <w:rPr>
                <w:rFonts w:hint="eastAsia" w:ascii="仿宋" w:hAnsi="仿宋" w:eastAsia="仿宋"/>
                <w:b/>
                <w:bCs/>
                <w:color w:val="000000"/>
                <w:sz w:val="28"/>
                <w:szCs w:val="28"/>
                <w:shd w:val="clear" w:color="auto" w:fill="auto"/>
                <w:lang w:val="en-US" w:eastAsia="zh-CN"/>
              </w:rPr>
              <w:t>产品名称</w:t>
            </w:r>
          </w:p>
        </w:tc>
        <w:tc>
          <w:tcPr>
            <w:tcW w:w="1365"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b/>
                <w:bCs/>
                <w:color w:val="000000"/>
                <w:sz w:val="28"/>
                <w:szCs w:val="28"/>
                <w:shd w:val="clear" w:color="auto" w:fill="auto"/>
                <w:lang w:val="en-US" w:eastAsia="zh-CN"/>
              </w:rPr>
            </w:pPr>
            <w:r>
              <w:rPr>
                <w:rFonts w:hint="eastAsia" w:ascii="仿宋" w:hAnsi="仿宋" w:eastAsia="仿宋"/>
                <w:b/>
                <w:bCs/>
                <w:color w:val="000000"/>
                <w:sz w:val="28"/>
                <w:szCs w:val="28"/>
                <w:shd w:val="clear" w:color="auto" w:fill="auto"/>
                <w:lang w:val="en-US" w:eastAsia="zh-CN"/>
              </w:rPr>
              <w:t>计量单位</w:t>
            </w:r>
          </w:p>
        </w:tc>
        <w:tc>
          <w:tcPr>
            <w:tcW w:w="1740" w:type="dxa"/>
            <w:tcBorders>
              <w:top w:val="single" w:color="auto" w:sz="8" w:space="0"/>
              <w:left w:val="nil"/>
              <w:bottom w:val="single" w:color="auto" w:sz="8" w:space="0"/>
              <w:right w:val="single" w:color="auto" w:sz="8" w:space="0"/>
            </w:tcBorders>
            <w:noWrap w:val="0"/>
            <w:vAlign w:val="center"/>
          </w:tcPr>
          <w:p>
            <w:pPr>
              <w:jc w:val="center"/>
              <w:rPr>
                <w:rFonts w:hint="eastAsia" w:ascii="仿宋" w:hAnsi="仿宋" w:eastAsia="仿宋"/>
                <w:b/>
                <w:bCs/>
                <w:color w:val="000000"/>
                <w:sz w:val="28"/>
                <w:szCs w:val="28"/>
                <w:shd w:val="clear" w:color="auto" w:fill="auto"/>
                <w:lang w:val="en-US" w:eastAsia="zh-CN"/>
              </w:rPr>
            </w:pPr>
            <w:r>
              <w:rPr>
                <w:rFonts w:hint="eastAsia" w:ascii="仿宋" w:hAnsi="仿宋" w:eastAsia="仿宋"/>
                <w:b/>
                <w:bCs/>
                <w:color w:val="000000"/>
                <w:sz w:val="28"/>
                <w:szCs w:val="28"/>
                <w:shd w:val="clear" w:color="auto" w:fill="auto"/>
                <w:lang w:val="en-US" w:eastAsia="zh-CN"/>
              </w:rPr>
              <w:t>产量</w:t>
            </w:r>
          </w:p>
        </w:tc>
        <w:tc>
          <w:tcPr>
            <w:tcW w:w="2250" w:type="dxa"/>
            <w:tcBorders>
              <w:top w:val="single" w:color="auto" w:sz="8" w:space="0"/>
              <w:left w:val="nil"/>
              <w:bottom w:val="single" w:color="auto" w:sz="8" w:space="0"/>
              <w:right w:val="nil"/>
            </w:tcBorders>
            <w:noWrap w:val="0"/>
            <w:vAlign w:val="center"/>
          </w:tcPr>
          <w:p>
            <w:pPr>
              <w:jc w:val="center"/>
              <w:rPr>
                <w:rFonts w:hint="default" w:ascii="仿宋" w:hAnsi="仿宋" w:eastAsia="仿宋"/>
                <w:b/>
                <w:bCs/>
                <w:color w:val="000000"/>
                <w:sz w:val="28"/>
                <w:szCs w:val="28"/>
                <w:shd w:val="clear" w:color="auto" w:fill="auto"/>
                <w:lang w:val="en-US" w:eastAsia="zh-CN"/>
              </w:rPr>
            </w:pPr>
            <w:r>
              <w:rPr>
                <w:rFonts w:hint="eastAsia" w:ascii="仿宋" w:hAnsi="仿宋" w:eastAsia="仿宋"/>
                <w:b/>
                <w:bCs/>
                <w:color w:val="000000"/>
                <w:sz w:val="28"/>
                <w:szCs w:val="28"/>
                <w:shd w:val="clear" w:color="auto" w:fill="auto"/>
                <w:lang w:val="en-US" w:eastAsia="zh-CN"/>
              </w:rPr>
              <w:t>比上年增长（%）</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小麦粉</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71035.00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7.3</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乳制品◆</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1622.00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14.5</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罐头</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0.00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-100</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饮料酒◇</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千升</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97019.18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10</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布◇★</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万米</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685.00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6.7</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服装◆</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万件</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41.47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-2.3</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家具◇</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件</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11829.00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31.6</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纸制品◇</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31425.00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18.4</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单色印刷品</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令</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9026.47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64</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碳化钙（电石，折300升/千克）</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20753.00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14</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甲醛*</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92882.79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44.1</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农用氮、磷、钾化学肥料（折纯）◆</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21710.00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6.3</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化学药品原药</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35.02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-26.7</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塑料制品◇</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7475.84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-39.2</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硅酸盐水泥熟料◇</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1252284.52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8.4</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商品混凝土</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立方米</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10237.12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10.5</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砖</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万块</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9972.20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14.3</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玻璃纤维纱</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4674.00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4.8</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耐火材料制品</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3498.00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5.8</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铁合金◇</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41172.00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22.7</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十种有色金属◆</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89641.41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-12.3</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钢结构</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28188.00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2.1</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金属切削工具</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万件</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538.11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-7.6</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金属包装容器</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469.00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45.3</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铸铁件</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15756.00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-12.6</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锻件</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吨</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418.00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24.8</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饲料生产专用设备</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台</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5242.00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0.5</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电力电容器</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千乏</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8488.00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0.2</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电子元件◇</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万只</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11689.83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8.1</w:t>
            </w:r>
          </w:p>
        </w:tc>
      </w:tr>
      <w:tr>
        <w:tblPrEx>
          <w:tblCellMar>
            <w:top w:w="0" w:type="dxa"/>
            <w:left w:w="108" w:type="dxa"/>
            <w:bottom w:w="0" w:type="dxa"/>
            <w:right w:w="108" w:type="dxa"/>
          </w:tblCellMar>
        </w:tblPrEx>
        <w:trPr>
          <w:trHeight w:val="285" w:hRule="atLeast"/>
        </w:trPr>
        <w:tc>
          <w:tcPr>
            <w:tcW w:w="367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发电量</w:t>
            </w:r>
          </w:p>
        </w:tc>
        <w:tc>
          <w:tcPr>
            <w:tcW w:w="1365"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亿千瓦/时</w:t>
            </w:r>
          </w:p>
        </w:tc>
        <w:tc>
          <w:tcPr>
            <w:tcW w:w="1740" w:type="dxa"/>
            <w:tcBorders>
              <w:top w:val="nil"/>
              <w:left w:val="nil"/>
              <w:bottom w:val="single" w:color="auto" w:sz="8" w:space="0"/>
              <w:right w:val="single" w:color="auto" w:sz="8" w:space="0"/>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 xml:space="preserve">1032190.85 </w:t>
            </w:r>
          </w:p>
        </w:tc>
        <w:tc>
          <w:tcPr>
            <w:tcW w:w="2250" w:type="dxa"/>
            <w:tcBorders>
              <w:top w:val="nil"/>
              <w:left w:val="nil"/>
              <w:bottom w:val="single" w:color="auto" w:sz="8" w:space="0"/>
              <w:right w:val="nil"/>
            </w:tcBorders>
            <w:noWrap/>
            <w:vAlign w:val="center"/>
          </w:tcPr>
          <w:p>
            <w:pPr>
              <w:jc w:val="center"/>
              <w:rPr>
                <w:rFonts w:ascii="宋体" w:hAnsi="宋体" w:cs="宋体"/>
                <w:color w:val="000000"/>
                <w:sz w:val="22"/>
                <w:szCs w:val="22"/>
                <w:shd w:val="clear" w:color="auto" w:fill="auto"/>
              </w:rPr>
            </w:pPr>
            <w:r>
              <w:rPr>
                <w:rFonts w:hint="eastAsia"/>
                <w:color w:val="000000"/>
                <w:sz w:val="22"/>
                <w:szCs w:val="22"/>
                <w:shd w:val="clear" w:color="auto" w:fill="auto"/>
              </w:rPr>
              <w:t>5</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全年建筑业增加值27.31亿元，比上年增长6.8%（按现价计算）。年末全县有资质建筑业企业10户。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四、固定资产投资</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全年全社会固定资产投资比上年增长5.3%。其中，固定资产投资（不含农户及跨地区项目投资）增长18.8%。按产业分，第一产业投资增长0.6%，第二产业投资下降12%，第三产业投资增长31.7 %。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全年纳入统计的房地产开发企业完成投资5.7亿元，较上年增长116.3%。商品房施工面积34.03万平方米。其中，本年新开工面积14.96万平方米。商品房竣工面积5.15万平方米。商品房销售面积8.69万平方米，增长100.3%。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五、商贸和旅游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全年社会消费品零售总额比上年增长9.2%。按经营地分，城镇消费品零售额增长9.7%；乡村消费品零售额增长6.7%。按消费形态分，商品零售额增长9.8%；餐饮收入增长5.8%。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限额以上企业（单位）实现消费品零售额比上年增长13.4%。其中，粮油、食品、饮料、烟酒类零售额增长3.2%，服装、鞋帽、针纺织品类增长1.4%，化妆品类下降3.3%，金银珠宝类增长116.7%，日用品类增长11.4%，石油及制品类增长14.7%，家具类增长26.1%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凤翔丰富的历史文化资源，围绕大东湖景区、灵山景区、紫荆红色革命基地，开展民俗体验游、红色革命游、乡村研学游等特色游。全年共接待国内外游客787万人次，比上年增长21.6%，实现旅游总收入54.24亿元，增长21.8%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六、交通和邮电</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年末全县境内公路总里程1784公里，公路密度151.3公里/百平方公里（含村公路）。</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全年公路旅客运输量300万人次，货物运输量320万吨。年末拥有营运载货车辆1436辆，营运客车531 辆，其中出租汽车203辆，公共汽车30辆。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年末邮政、电信及移动等通信业务总收入2.4 亿元。年末全县固定电话拥有量2.42万户，其中农村固定电话拥有量1.1万户；年末移动电话33.2万户；互联网宽带用户10.89万户。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七、金融和保险</w:t>
      </w:r>
    </w:p>
    <w:p>
      <w:pPr>
        <w:keepNext w:val="0"/>
        <w:keepLines w:val="0"/>
        <w:pageBreakBefore w:val="0"/>
        <w:widowControl/>
        <w:tabs>
          <w:tab w:val="left" w:pos="637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年末全县金融机构各项存款余额197.18亿元，同比增长9.3%。其中，住户存款余额153.21亿元，同比增长9.4%。金融机构各项贷款余额85.03亿元，同比增长15.5%。</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年末国有保险公司保费收入1.65亿元。</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八、科技、教育和体育</w:t>
      </w:r>
    </w:p>
    <w:p>
      <w:pPr>
        <w:keepNext w:val="0"/>
        <w:keepLines w:val="0"/>
        <w:pageBreakBefore w:val="0"/>
        <w:widowControl/>
        <w:tabs>
          <w:tab w:val="left" w:pos="637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年末全县高新技术企业6户。科技研发投入9600万元（上年度）。技术合同交易额1.74亿元。</w:t>
      </w:r>
    </w:p>
    <w:p>
      <w:pPr>
        <w:keepNext w:val="0"/>
        <w:keepLines w:val="0"/>
        <w:pageBreakBefore w:val="0"/>
        <w:widowControl/>
        <w:tabs>
          <w:tab w:val="left" w:pos="637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全县共有普通高中6所，招生1809人，在校学生7385人；职业高中学校1所，招生809人；普通初中23所，招生3203人，在校学生9557人；普通小学52所，招生3500人，在校学生21179人。共有幼儿园55所，在园幼儿11367人，其中普惠性幼儿园52所。特殊教育学校1所，招生18人，在校学生91人。</w:t>
      </w:r>
    </w:p>
    <w:p>
      <w:pPr>
        <w:spacing w:line="52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lang w:val="en-US" w:eastAsia="zh-CN"/>
        </w:rPr>
        <w:t>全面加强体育工作。</w:t>
      </w:r>
      <w:r>
        <w:rPr>
          <w:rFonts w:hint="eastAsia" w:ascii="仿宋_GB2312" w:hAnsi="宋体" w:eastAsia="仿宋_GB2312" w:cs="仿宋_GB2312"/>
          <w:color w:val="000000"/>
          <w:kern w:val="0"/>
          <w:sz w:val="32"/>
          <w:szCs w:val="32"/>
        </w:rPr>
        <w:t>成功举办了“体育大拜年”太极拳、柔力球、健身气功、广场舞等健身展演、“华山论剑杯”乒乓球比赛、“凤林杯”夏季篮球联赛、“全民健身日”木兰扇展演、</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“中意万达杯”老年人健身大会，组队参加了宝鸡市</w:t>
      </w: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年中国象棋和宝鸡市第三届象棋联赛</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同时</w:t>
      </w:r>
      <w:r>
        <w:rPr>
          <w:rFonts w:hint="eastAsia" w:ascii="仿宋_GB2312" w:hAnsi="宋体" w:eastAsia="仿宋_GB2312" w:cs="仿宋_GB2312"/>
          <w:color w:val="000000"/>
          <w:kern w:val="0"/>
          <w:sz w:val="32"/>
          <w:szCs w:val="32"/>
        </w:rPr>
        <w:t>在</w:t>
      </w:r>
      <w:r>
        <w:rPr>
          <w:rFonts w:hint="eastAsia" w:ascii="仿宋_GB2312" w:hAnsi="宋体" w:eastAsia="仿宋_GB2312" w:cs="仿宋_GB2312"/>
          <w:color w:val="000000"/>
          <w:kern w:val="0"/>
          <w:sz w:val="32"/>
          <w:szCs w:val="32"/>
          <w:lang w:val="en-US" w:eastAsia="zh-CN"/>
        </w:rPr>
        <w:t>全市</w:t>
      </w:r>
      <w:r>
        <w:rPr>
          <w:rFonts w:hint="eastAsia" w:ascii="仿宋_GB2312" w:hAnsi="宋体" w:eastAsia="仿宋_GB2312" w:cs="仿宋_GB2312"/>
          <w:color w:val="000000"/>
          <w:kern w:val="0"/>
          <w:sz w:val="32"/>
          <w:szCs w:val="32"/>
        </w:rPr>
        <w:t>第十二届运动会</w:t>
      </w:r>
      <w:r>
        <w:rPr>
          <w:rFonts w:hint="eastAsia" w:ascii="仿宋_GB2312" w:hAnsi="宋体" w:eastAsia="仿宋_GB2312" w:cs="仿宋_GB2312"/>
          <w:color w:val="000000"/>
          <w:kern w:val="0"/>
          <w:sz w:val="32"/>
          <w:szCs w:val="32"/>
          <w:lang w:val="en-US" w:eastAsia="zh-CN"/>
        </w:rPr>
        <w:t>中</w:t>
      </w:r>
      <w:r>
        <w:rPr>
          <w:rFonts w:hint="eastAsia" w:ascii="仿宋_GB2312" w:hAnsi="宋体" w:eastAsia="仿宋_GB2312" w:cs="仿宋_GB2312"/>
          <w:color w:val="000000"/>
          <w:kern w:val="0"/>
          <w:sz w:val="32"/>
          <w:szCs w:val="32"/>
        </w:rPr>
        <w:t>，我县代表团</w:t>
      </w:r>
      <w:r>
        <w:rPr>
          <w:rFonts w:ascii="仿宋_GB2312" w:hAnsi="宋体" w:eastAsia="仿宋_GB2312" w:cs="仿宋_GB2312"/>
          <w:color w:val="000000"/>
          <w:kern w:val="0"/>
          <w:sz w:val="32"/>
          <w:szCs w:val="32"/>
        </w:rPr>
        <w:t>373</w:t>
      </w:r>
      <w:r>
        <w:rPr>
          <w:rFonts w:hint="eastAsia" w:ascii="仿宋_GB2312" w:hAnsi="宋体" w:eastAsia="仿宋_GB2312" w:cs="仿宋_GB2312"/>
          <w:color w:val="000000"/>
          <w:kern w:val="0"/>
          <w:sz w:val="32"/>
          <w:szCs w:val="32"/>
        </w:rPr>
        <w:t>名体育健儿参加了</w:t>
      </w:r>
      <w:r>
        <w:rPr>
          <w:rFonts w:ascii="仿宋_GB2312" w:hAnsi="宋体" w:eastAsia="仿宋_GB2312" w:cs="仿宋_GB2312"/>
          <w:color w:val="000000"/>
          <w:kern w:val="0"/>
          <w:sz w:val="32"/>
          <w:szCs w:val="32"/>
        </w:rPr>
        <w:t>16</w:t>
      </w:r>
      <w:r>
        <w:rPr>
          <w:rFonts w:hint="eastAsia" w:ascii="仿宋_GB2312" w:hAnsi="宋体" w:eastAsia="仿宋_GB2312" w:cs="仿宋_GB2312"/>
          <w:color w:val="000000"/>
          <w:kern w:val="0"/>
          <w:sz w:val="32"/>
          <w:szCs w:val="32"/>
        </w:rPr>
        <w:t>个大项的比赛，荣获团体总分</w:t>
      </w:r>
      <w:r>
        <w:rPr>
          <w:rFonts w:ascii="仿宋_GB2312" w:hAnsi="宋体" w:eastAsia="仿宋_GB2312" w:cs="仿宋_GB2312"/>
          <w:color w:val="000000"/>
          <w:kern w:val="0"/>
          <w:sz w:val="32"/>
          <w:szCs w:val="32"/>
        </w:rPr>
        <w:t>3676</w:t>
      </w:r>
      <w:r>
        <w:rPr>
          <w:rFonts w:hint="eastAsia" w:ascii="仿宋_GB2312" w:hAnsi="宋体" w:eastAsia="仿宋_GB2312" w:cs="仿宋_GB2312"/>
          <w:color w:val="000000"/>
          <w:kern w:val="0"/>
          <w:sz w:val="32"/>
          <w:szCs w:val="32"/>
        </w:rPr>
        <w:t>分，全市第五名的优异成绩，其中，射箭、国际跤、柔道、跆拳道、幼儿基本体操六个项目荣获全市第二名。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九、文化、广播电视和卫生</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全县共有文艺团体300余个，其中，专业文艺团体15个，业余演出队、自乐班20余个。文化馆1个，乡镇综合文化站12个，公共图书馆1个，农家书屋166个，非物质文化遗产保护中心1个，艺术表演场所1座。市级文化产业示范基地（单位）1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完成文化惠民演出367场，其中“扶贫扶志扶智”文艺演出34场；雍州大剧院“秦腔月月演”共演出秦腔专场40场次，举办“庆七一”建党98周年等文艺晚会及讲座11场次。以节庆文化活动为龙头，成功举办了社火游演等春节系列品牌文化活动；在田家庄镇北小里村举办陕西省“年画重回春节”系列活动；组织西府曲子参加宝鸡市2019年春节联欢晚会、宝鸡文化产业发展大会；成功举办了凤翔县第三届青歌赛、第二届草编大赛、“我的祖国我的家”农民歌手大赛以及凤翔县庆祝2019“中国农民丰收节”庆丰收、迎国庆文艺汇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年末数字电视用户3.72万户，无线电视用户2499户。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全县医疗卫生计生机构366个，其中，医院8个，乡镇卫生院19个，疾病控制机构和卫生监督机构2个，妇幼保健机构1个，村卫生室251个，计划生育技术服务机构1个。卫生人员总数3508人，卫生技术人员2839人，其中，执业(助理)医师887人，注册护士1078人。全县医疗卫生机构床位数2074张，其中，医院1344张，妇幼保健机构104张，卫生院626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全县儿童12种免疫规划疫苗报告接种率99.2%，乙肝疫苗首针及时接种率96.2%。全县甲类传染病无发病。乙类传染病报告发病率133.91 /10万，丙类传染病报告发病率161.49/10万。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十、人口、人民生活和社会保障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年末全县共有12个镇，160个行政村，1964个村民小组，户籍户数154807户，户籍人口518174人，其中男性267922人。出生人口4412人，死亡人口2715人,净增人口1697人，人口自然增长率3.29‰。</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全年城镇居民人均可支配收入33869元，同比增长8.0%；农村居民人均可支配收入13294元，同比增长9.6%。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年末城镇职工基本养老保险参保43032人，失业保险参保6050人，工伤保险参保21125人，年末城乡居民基本养老保险参保22.8万人。城镇职工医疗保险参保23786人，城镇居民医疗保险参保14450人。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新农合参合居民43.5万人，参合率99.99％。筹集农合基金33386.9万元，支出30675.48万元。93.41万人次享受合疗补助。其中住院8.54万人次，门诊统筹、门诊慢病、全口义齿修复84.87万人次。全年累计实施医疗救助16110人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末社会福利收养性单位3个，共有养老床位686张，收养241人。年末纳入城市低保174户254人，纳入农村低保3654户10194人，农村特困供养人员818户825人，其中集中供养149人，集中供养标准每人每年6000元；分散供养每人每年6000元。共有农村特困供养服务机构1所。全年累计临时救助6523人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全年1933户5951人脱贫，7个贫困村摘帽退出。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环境、资源和安全生产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全年空气质量达到二级及以上天数307天。城区饮用水源地水质达标率99.9%。污水处理率96.8%，生活垃圾无害化处理率99.9%。</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县全年用水总量11594万立方米，比上年增长0.35%，其中：农业用水7367万立方米，占全年用水量的63.5%；工业用水2080万立方米，占全年用水量的18%；生活用水1817万立方米，占全年用水量的15.7%；生态环境补水量330万立方米，占全年用水量的2.8%。</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全年共完成退耕还林、天然林资源保护、三北防护林三大林业重点工程人工造林0.3万亩、封山育林1.1万亩，中幼林抚育0.6万亩，飞播造林2万亩。完成绿色宝鸡暨关中大地园林化巩固提升建设植树造林任务4.2</w:t>
      </w:r>
      <w:r>
        <w:rPr>
          <w:rFonts w:hint="eastAsia" w:ascii="仿宋_GB2312" w:hAnsi="仿宋_GB2312" w:eastAsia="仿宋_GB2312" w:cs="仿宋_GB2312"/>
          <w:kern w:val="2"/>
          <w:sz w:val="32"/>
          <w:szCs w:val="32"/>
          <w:lang w:val="zh-CN" w:eastAsia="zh-CN" w:bidi="ar-SA"/>
        </w:rPr>
        <w:t>万亩，植树</w:t>
      </w:r>
      <w:r>
        <w:rPr>
          <w:rFonts w:hint="eastAsia" w:ascii="仿宋_GB2312" w:hAnsi="仿宋_GB2312" w:eastAsia="仿宋_GB2312" w:cs="仿宋_GB2312"/>
          <w:kern w:val="2"/>
          <w:sz w:val="32"/>
          <w:szCs w:val="32"/>
          <w:lang w:val="en-US" w:eastAsia="zh-CN" w:bidi="ar-SA"/>
        </w:rPr>
        <w:t>380</w:t>
      </w:r>
      <w:r>
        <w:rPr>
          <w:rFonts w:hint="eastAsia" w:ascii="仿宋_GB2312" w:hAnsi="仿宋_GB2312" w:eastAsia="仿宋_GB2312" w:cs="仿宋_GB2312"/>
          <w:kern w:val="2"/>
          <w:sz w:val="32"/>
          <w:szCs w:val="32"/>
          <w:lang w:val="zh-CN" w:eastAsia="zh-CN" w:bidi="ar-SA"/>
        </w:rPr>
        <w:t>万株</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全年生产安全事故死亡人数4人，亿元生产总值生产安全事故死亡人数0.0179人。</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指标解释：</w:t>
      </w:r>
    </w:p>
    <w:p>
      <w:pPr>
        <w:pStyle w:val="2"/>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国内生产总值(GDP)</w:t>
      </w:r>
      <w:r>
        <w:rPr>
          <w:rFonts w:hint="eastAsia" w:ascii="仿宋_GB2312" w:hAnsi="仿宋_GB2312" w:eastAsia="仿宋_GB2312" w:cs="仿宋_GB2312"/>
          <w:kern w:val="2"/>
          <w:sz w:val="32"/>
          <w:szCs w:val="32"/>
          <w:lang w:val="en-US" w:eastAsia="zh-CN" w:bidi="ar-SA"/>
        </w:rPr>
        <w:t>指按市场价格计算的一个国家(或地区)所有常住单位在一定时期内生产活动的最终成果。对于一个地区来说，称为地区生产总值。英文缩写为GDP。</w:t>
      </w:r>
    </w:p>
    <w:p>
      <w:pPr>
        <w:pStyle w:val="2"/>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全社会固定资产投资</w:t>
      </w:r>
      <w:r>
        <w:rPr>
          <w:rFonts w:hint="eastAsia" w:ascii="仿宋_GB2312" w:hAnsi="仿宋_GB2312" w:eastAsia="仿宋_GB2312" w:cs="仿宋_GB2312"/>
          <w:kern w:val="2"/>
          <w:sz w:val="32"/>
          <w:szCs w:val="32"/>
          <w:lang w:val="en-US" w:eastAsia="zh-CN" w:bidi="ar-SA"/>
        </w:rPr>
        <w:t>是以货币形式表现的在一定时期内全社会建造和购置固定资产的工作量以及与此有关的费用的总称。</w:t>
      </w:r>
    </w:p>
    <w:p>
      <w:pPr>
        <w:pStyle w:val="2"/>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社会消费品零售总额</w:t>
      </w:r>
      <w:r>
        <w:rPr>
          <w:rFonts w:hint="eastAsia" w:ascii="仿宋_GB2312" w:hAnsi="仿宋_GB2312" w:eastAsia="仿宋_GB2312" w:cs="仿宋_GB2312"/>
          <w:kern w:val="2"/>
          <w:sz w:val="32"/>
          <w:szCs w:val="32"/>
          <w:lang w:val="en-US" w:eastAsia="zh-CN" w:bidi="ar-SA"/>
        </w:rPr>
        <w:t>指企业（单位、个体户）通过交易直接售给个人、社会集团非生产、非经营用的实物商品金额，以及提供餐饮服务所取得的收入金额。个人包括城乡居民和入境人员，社会集团包括机关、社会团体、部队、学校、企事业单位、居委会或村委会等。</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居民消费价格指数（CPI）</w:t>
      </w:r>
      <w:r>
        <w:rPr>
          <w:rFonts w:hint="eastAsia" w:ascii="仿宋_GB2312" w:hAnsi="仿宋_GB2312" w:eastAsia="仿宋_GB2312" w:cs="仿宋_GB2312"/>
          <w:kern w:val="2"/>
          <w:sz w:val="32"/>
          <w:szCs w:val="32"/>
          <w:lang w:val="en-US" w:eastAsia="zh-CN" w:bidi="ar-SA"/>
        </w:rPr>
        <w:t>是反映一定时期内城乡居民所购买的生活消费品价格和服务项目价格变动趋势和程度的相对数，是对城市居民消费价格指数和农村居民消费价格指数进行综合汇总计算的结果，旨在反映一定时期内居民所消费商品及服务项目的价格水平变动趋势和变动程度。</w:t>
      </w:r>
    </w:p>
    <w:p>
      <w:pPr>
        <w:pStyle w:val="2"/>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城乡居民人均可支配收入</w:t>
      </w:r>
      <w:r>
        <w:rPr>
          <w:rFonts w:hint="eastAsia" w:ascii="仿宋_GB2312" w:hAnsi="仿宋_GB2312" w:eastAsia="仿宋_GB2312" w:cs="仿宋_GB2312"/>
          <w:kern w:val="2"/>
          <w:sz w:val="32"/>
          <w:szCs w:val="32"/>
          <w:lang w:val="en-US" w:eastAsia="zh-CN" w:bidi="ar-SA"/>
        </w:rPr>
        <w:t>指调查期内城乡居民家庭成员人均获得的、可用于最终消费支出和储蓄的总和，即居民可以用来自由支配的收入，既包括现金收入，也包括实物收入。城乡居民可支配收入可以体现各地区城乡居民收入及生活水平变化情况。按照收入的来源，可支配收入包含四项，分别为：工资性收入、经营净收入、财产净收入、转移净收入。</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注释：</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1、本公报数据为初步统计数据。</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2、地区生产总值、各行业增加值绝对数按现价计算，增长速度按可比价计算。根据国家统计局2012年制定的《三次产业划分规定》，第一产业增加值不含农林牧渔服务业增加值。</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3、电力数据出自电力局，仅指地方电力供电情况。</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4、大中小型拖拉机分类标准：14.7千瓦以上是大中型拖拉机，14.7千瓦以下是小型拖拉机。</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5、工业用水含国电、宝二电和长青能化用水。</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6、此公报数据若与上年公报数据有不衔接之处，系根据第四次经济普查结果对相关数据进行了修订。</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资料来源：本公报中，财政数据来自财政局；公路数据来自交通局；户籍数据来自公安局；通信业务收入、年末固定电话及移动电话用户数、互联网用户数、有线电视用户数据来自邮政管理局、电信局、移动公司、联通公司、广电网络公司；旅游、文化、广播电视数据来自文旅局；金融数据来自人民银行凤翔县支行；保险业数据来自人保财险公司和人寿保险公司；科技数据来自工信局；卫生数据来自卫健局；养老保险、失业保险、工伤保险数据来自人社局；医保数据来自医保局；教育、体育数据来自教体局；林业数据来自林业局；低保和五保供养数据来自民政局；环境监测数据来自生态环境局；水资源数据来自水利局；安全生产数据来自应急管理局。</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sectPr>
      <w:footerReference r:id="rId3" w:type="default"/>
      <w:pgSz w:w="11906" w:h="16838"/>
      <w:pgMar w:top="1327" w:right="1531" w:bottom="1440"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A3C46"/>
    <w:multiLevelType w:val="singleLevel"/>
    <w:tmpl w:val="A28A3C46"/>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93302"/>
    <w:rsid w:val="0017047A"/>
    <w:rsid w:val="00A202C3"/>
    <w:rsid w:val="00CE4C92"/>
    <w:rsid w:val="012140C4"/>
    <w:rsid w:val="012D0D68"/>
    <w:rsid w:val="013F1B9B"/>
    <w:rsid w:val="0147474B"/>
    <w:rsid w:val="014A58D1"/>
    <w:rsid w:val="015A4690"/>
    <w:rsid w:val="01990CBC"/>
    <w:rsid w:val="01AA42F2"/>
    <w:rsid w:val="01B37DAD"/>
    <w:rsid w:val="01BC45B0"/>
    <w:rsid w:val="01CE7990"/>
    <w:rsid w:val="01DD5266"/>
    <w:rsid w:val="02071C1B"/>
    <w:rsid w:val="0239724F"/>
    <w:rsid w:val="02EA2548"/>
    <w:rsid w:val="0343775C"/>
    <w:rsid w:val="0346119A"/>
    <w:rsid w:val="03483742"/>
    <w:rsid w:val="03494874"/>
    <w:rsid w:val="034B0DF8"/>
    <w:rsid w:val="034F2E96"/>
    <w:rsid w:val="03584198"/>
    <w:rsid w:val="03623786"/>
    <w:rsid w:val="037A7226"/>
    <w:rsid w:val="037C1574"/>
    <w:rsid w:val="03860D7C"/>
    <w:rsid w:val="03A03BEA"/>
    <w:rsid w:val="03C6316C"/>
    <w:rsid w:val="03D97341"/>
    <w:rsid w:val="03F04974"/>
    <w:rsid w:val="03F93D24"/>
    <w:rsid w:val="03FF63C2"/>
    <w:rsid w:val="04036978"/>
    <w:rsid w:val="04113690"/>
    <w:rsid w:val="042502E4"/>
    <w:rsid w:val="04264997"/>
    <w:rsid w:val="04274010"/>
    <w:rsid w:val="042862F4"/>
    <w:rsid w:val="042C7934"/>
    <w:rsid w:val="044030EA"/>
    <w:rsid w:val="045E10AE"/>
    <w:rsid w:val="0477325F"/>
    <w:rsid w:val="04872651"/>
    <w:rsid w:val="04B92016"/>
    <w:rsid w:val="04D963D1"/>
    <w:rsid w:val="04DB2AA3"/>
    <w:rsid w:val="051C261C"/>
    <w:rsid w:val="054E1C57"/>
    <w:rsid w:val="056254D0"/>
    <w:rsid w:val="056844F3"/>
    <w:rsid w:val="05776C16"/>
    <w:rsid w:val="058E71CA"/>
    <w:rsid w:val="05D06D93"/>
    <w:rsid w:val="05F25F35"/>
    <w:rsid w:val="06012B2A"/>
    <w:rsid w:val="061C2050"/>
    <w:rsid w:val="067337A0"/>
    <w:rsid w:val="06877856"/>
    <w:rsid w:val="06983E3A"/>
    <w:rsid w:val="06A7750B"/>
    <w:rsid w:val="06D0481C"/>
    <w:rsid w:val="06D21F29"/>
    <w:rsid w:val="06F63B5B"/>
    <w:rsid w:val="06FD7241"/>
    <w:rsid w:val="070659D6"/>
    <w:rsid w:val="07195A4B"/>
    <w:rsid w:val="071D7FFA"/>
    <w:rsid w:val="072C0EE0"/>
    <w:rsid w:val="074D7B48"/>
    <w:rsid w:val="07555443"/>
    <w:rsid w:val="07B1024F"/>
    <w:rsid w:val="07B6024A"/>
    <w:rsid w:val="07DD6006"/>
    <w:rsid w:val="080B5AF5"/>
    <w:rsid w:val="08243146"/>
    <w:rsid w:val="08273C9B"/>
    <w:rsid w:val="082922FC"/>
    <w:rsid w:val="08321A45"/>
    <w:rsid w:val="084448E6"/>
    <w:rsid w:val="08D53E24"/>
    <w:rsid w:val="0900076A"/>
    <w:rsid w:val="09083F37"/>
    <w:rsid w:val="091E2DC5"/>
    <w:rsid w:val="092A735A"/>
    <w:rsid w:val="092D5BD7"/>
    <w:rsid w:val="092D68FD"/>
    <w:rsid w:val="092E4FE6"/>
    <w:rsid w:val="093C426A"/>
    <w:rsid w:val="0960484A"/>
    <w:rsid w:val="09801BA8"/>
    <w:rsid w:val="09860A17"/>
    <w:rsid w:val="09EF48D1"/>
    <w:rsid w:val="09FF10FE"/>
    <w:rsid w:val="0A1F01E8"/>
    <w:rsid w:val="0A336769"/>
    <w:rsid w:val="0A4B3F87"/>
    <w:rsid w:val="0A5B719F"/>
    <w:rsid w:val="0A6C4C25"/>
    <w:rsid w:val="0A6F5207"/>
    <w:rsid w:val="0A777771"/>
    <w:rsid w:val="0A882F38"/>
    <w:rsid w:val="0A8C1AC2"/>
    <w:rsid w:val="0AA02B38"/>
    <w:rsid w:val="0AED4593"/>
    <w:rsid w:val="0B106AE4"/>
    <w:rsid w:val="0B185BE7"/>
    <w:rsid w:val="0B41362A"/>
    <w:rsid w:val="0B443087"/>
    <w:rsid w:val="0B46383E"/>
    <w:rsid w:val="0B534ECE"/>
    <w:rsid w:val="0B7540FB"/>
    <w:rsid w:val="0B8F5E8B"/>
    <w:rsid w:val="0BA117A8"/>
    <w:rsid w:val="0C01682C"/>
    <w:rsid w:val="0C05197E"/>
    <w:rsid w:val="0C11760C"/>
    <w:rsid w:val="0C277775"/>
    <w:rsid w:val="0C3F6718"/>
    <w:rsid w:val="0C503BED"/>
    <w:rsid w:val="0C7873A2"/>
    <w:rsid w:val="0C846360"/>
    <w:rsid w:val="0CB0754D"/>
    <w:rsid w:val="0CC61512"/>
    <w:rsid w:val="0D205749"/>
    <w:rsid w:val="0D367EF2"/>
    <w:rsid w:val="0D5C2A49"/>
    <w:rsid w:val="0D5E17ED"/>
    <w:rsid w:val="0D671BDB"/>
    <w:rsid w:val="0DB31242"/>
    <w:rsid w:val="0DCA295C"/>
    <w:rsid w:val="0DCB4057"/>
    <w:rsid w:val="0DDC048A"/>
    <w:rsid w:val="0DEA51F2"/>
    <w:rsid w:val="0E4A337B"/>
    <w:rsid w:val="0ED20478"/>
    <w:rsid w:val="0EDA17FE"/>
    <w:rsid w:val="0EE2246E"/>
    <w:rsid w:val="0EE720B0"/>
    <w:rsid w:val="0F0C22D2"/>
    <w:rsid w:val="0F4B4A5F"/>
    <w:rsid w:val="0F530211"/>
    <w:rsid w:val="0F6200D7"/>
    <w:rsid w:val="0F810E38"/>
    <w:rsid w:val="0FBF1279"/>
    <w:rsid w:val="100C6EFF"/>
    <w:rsid w:val="100D398F"/>
    <w:rsid w:val="10384716"/>
    <w:rsid w:val="10465B4A"/>
    <w:rsid w:val="105D627C"/>
    <w:rsid w:val="1068356E"/>
    <w:rsid w:val="109D6871"/>
    <w:rsid w:val="10A14DFC"/>
    <w:rsid w:val="10AB07CC"/>
    <w:rsid w:val="10BB4475"/>
    <w:rsid w:val="10E22342"/>
    <w:rsid w:val="10F24FCE"/>
    <w:rsid w:val="10FC0133"/>
    <w:rsid w:val="11275DD3"/>
    <w:rsid w:val="11546A6A"/>
    <w:rsid w:val="11886C9B"/>
    <w:rsid w:val="11D24A88"/>
    <w:rsid w:val="11DE1E1B"/>
    <w:rsid w:val="11E800D5"/>
    <w:rsid w:val="122C3684"/>
    <w:rsid w:val="124C55EB"/>
    <w:rsid w:val="1255010C"/>
    <w:rsid w:val="1260290A"/>
    <w:rsid w:val="12AC47E5"/>
    <w:rsid w:val="12B15EFD"/>
    <w:rsid w:val="12B24C0D"/>
    <w:rsid w:val="12D96542"/>
    <w:rsid w:val="12EC6635"/>
    <w:rsid w:val="12F65B45"/>
    <w:rsid w:val="12FC3920"/>
    <w:rsid w:val="13276E80"/>
    <w:rsid w:val="138015EB"/>
    <w:rsid w:val="14040766"/>
    <w:rsid w:val="140A6744"/>
    <w:rsid w:val="145416F6"/>
    <w:rsid w:val="146D51CB"/>
    <w:rsid w:val="14E73D91"/>
    <w:rsid w:val="14EB50FC"/>
    <w:rsid w:val="14F1396C"/>
    <w:rsid w:val="14F750B3"/>
    <w:rsid w:val="14FA14F8"/>
    <w:rsid w:val="14FF69F3"/>
    <w:rsid w:val="152E388C"/>
    <w:rsid w:val="15683251"/>
    <w:rsid w:val="15966D4E"/>
    <w:rsid w:val="15A04EFA"/>
    <w:rsid w:val="15A22178"/>
    <w:rsid w:val="15A5339E"/>
    <w:rsid w:val="15B77FF7"/>
    <w:rsid w:val="15C02B0A"/>
    <w:rsid w:val="15E463E5"/>
    <w:rsid w:val="16013F0E"/>
    <w:rsid w:val="160608E1"/>
    <w:rsid w:val="16142F49"/>
    <w:rsid w:val="16570751"/>
    <w:rsid w:val="16BA63C2"/>
    <w:rsid w:val="16E824B7"/>
    <w:rsid w:val="16EF6E9A"/>
    <w:rsid w:val="16FB0C80"/>
    <w:rsid w:val="170F21DF"/>
    <w:rsid w:val="17145572"/>
    <w:rsid w:val="17173EA2"/>
    <w:rsid w:val="172F33B4"/>
    <w:rsid w:val="17471ABC"/>
    <w:rsid w:val="17595532"/>
    <w:rsid w:val="175F38FA"/>
    <w:rsid w:val="17676305"/>
    <w:rsid w:val="177A0F9B"/>
    <w:rsid w:val="17A3684B"/>
    <w:rsid w:val="17B21AB0"/>
    <w:rsid w:val="17CD138F"/>
    <w:rsid w:val="18016F21"/>
    <w:rsid w:val="18112455"/>
    <w:rsid w:val="18602A6F"/>
    <w:rsid w:val="18692AD4"/>
    <w:rsid w:val="187E4B10"/>
    <w:rsid w:val="18BE7171"/>
    <w:rsid w:val="19004481"/>
    <w:rsid w:val="1981782F"/>
    <w:rsid w:val="19833682"/>
    <w:rsid w:val="1986107B"/>
    <w:rsid w:val="1987012B"/>
    <w:rsid w:val="19A04078"/>
    <w:rsid w:val="19B84F95"/>
    <w:rsid w:val="19CE7767"/>
    <w:rsid w:val="19E91769"/>
    <w:rsid w:val="1A0104E3"/>
    <w:rsid w:val="1A063C33"/>
    <w:rsid w:val="1A394E9C"/>
    <w:rsid w:val="1A41491D"/>
    <w:rsid w:val="1A466010"/>
    <w:rsid w:val="1A4F2C21"/>
    <w:rsid w:val="1A5800D9"/>
    <w:rsid w:val="1A696CAC"/>
    <w:rsid w:val="1A6E3C50"/>
    <w:rsid w:val="1A825E34"/>
    <w:rsid w:val="1A92704C"/>
    <w:rsid w:val="1A962505"/>
    <w:rsid w:val="1AAF3251"/>
    <w:rsid w:val="1ABF1E82"/>
    <w:rsid w:val="1AC0749F"/>
    <w:rsid w:val="1AF66066"/>
    <w:rsid w:val="1B066C7C"/>
    <w:rsid w:val="1BF67AEE"/>
    <w:rsid w:val="1BFC54DC"/>
    <w:rsid w:val="1C13605D"/>
    <w:rsid w:val="1C2B17D2"/>
    <w:rsid w:val="1C5F61EA"/>
    <w:rsid w:val="1C6E4DEE"/>
    <w:rsid w:val="1C9F6209"/>
    <w:rsid w:val="1CD21FAD"/>
    <w:rsid w:val="1CDC0248"/>
    <w:rsid w:val="1CEE532A"/>
    <w:rsid w:val="1CEF7556"/>
    <w:rsid w:val="1D071181"/>
    <w:rsid w:val="1D0B2B36"/>
    <w:rsid w:val="1D2C3F16"/>
    <w:rsid w:val="1D2E2416"/>
    <w:rsid w:val="1D377BE7"/>
    <w:rsid w:val="1D750C53"/>
    <w:rsid w:val="1DBF33B1"/>
    <w:rsid w:val="1E067FEE"/>
    <w:rsid w:val="1E474DDC"/>
    <w:rsid w:val="1E502D82"/>
    <w:rsid w:val="1E757F6A"/>
    <w:rsid w:val="1E7F5BD6"/>
    <w:rsid w:val="1E8809FF"/>
    <w:rsid w:val="1E8A351C"/>
    <w:rsid w:val="1EAF31C9"/>
    <w:rsid w:val="1EB8710A"/>
    <w:rsid w:val="1F214C75"/>
    <w:rsid w:val="1F4B059D"/>
    <w:rsid w:val="1F502A86"/>
    <w:rsid w:val="1F561510"/>
    <w:rsid w:val="1F572B55"/>
    <w:rsid w:val="1FBB6D75"/>
    <w:rsid w:val="1FC029AE"/>
    <w:rsid w:val="1FC2417A"/>
    <w:rsid w:val="1FD43193"/>
    <w:rsid w:val="1FE5280E"/>
    <w:rsid w:val="1FE67354"/>
    <w:rsid w:val="1FF24045"/>
    <w:rsid w:val="20027985"/>
    <w:rsid w:val="20097DEF"/>
    <w:rsid w:val="200A0119"/>
    <w:rsid w:val="201301F8"/>
    <w:rsid w:val="20175586"/>
    <w:rsid w:val="205010C1"/>
    <w:rsid w:val="205C2885"/>
    <w:rsid w:val="206F70FD"/>
    <w:rsid w:val="207A54C7"/>
    <w:rsid w:val="207A67B2"/>
    <w:rsid w:val="20826E98"/>
    <w:rsid w:val="20A53EDF"/>
    <w:rsid w:val="20F75A18"/>
    <w:rsid w:val="21057BDF"/>
    <w:rsid w:val="21163F09"/>
    <w:rsid w:val="2129380C"/>
    <w:rsid w:val="214307A5"/>
    <w:rsid w:val="2150240B"/>
    <w:rsid w:val="21510E66"/>
    <w:rsid w:val="216670EA"/>
    <w:rsid w:val="216E2863"/>
    <w:rsid w:val="21932805"/>
    <w:rsid w:val="21CF213B"/>
    <w:rsid w:val="21D01C5C"/>
    <w:rsid w:val="21DC2A52"/>
    <w:rsid w:val="21FD6E1A"/>
    <w:rsid w:val="22270596"/>
    <w:rsid w:val="22372A04"/>
    <w:rsid w:val="226E63FD"/>
    <w:rsid w:val="229A4EBA"/>
    <w:rsid w:val="229B2A80"/>
    <w:rsid w:val="23294471"/>
    <w:rsid w:val="23336E6E"/>
    <w:rsid w:val="234345B8"/>
    <w:rsid w:val="235C75CD"/>
    <w:rsid w:val="237021C2"/>
    <w:rsid w:val="23727735"/>
    <w:rsid w:val="23813A23"/>
    <w:rsid w:val="238377D4"/>
    <w:rsid w:val="23C1538D"/>
    <w:rsid w:val="23C31E84"/>
    <w:rsid w:val="23C428AD"/>
    <w:rsid w:val="24064044"/>
    <w:rsid w:val="240762F1"/>
    <w:rsid w:val="24076D8E"/>
    <w:rsid w:val="24086D85"/>
    <w:rsid w:val="242A1CDF"/>
    <w:rsid w:val="242F5768"/>
    <w:rsid w:val="24351BDE"/>
    <w:rsid w:val="244A796D"/>
    <w:rsid w:val="245A4C72"/>
    <w:rsid w:val="24693302"/>
    <w:rsid w:val="24711DAD"/>
    <w:rsid w:val="247D6356"/>
    <w:rsid w:val="248B6270"/>
    <w:rsid w:val="249C67A8"/>
    <w:rsid w:val="24A67D64"/>
    <w:rsid w:val="24E25E76"/>
    <w:rsid w:val="250B5340"/>
    <w:rsid w:val="252D3F10"/>
    <w:rsid w:val="253305A4"/>
    <w:rsid w:val="255454D5"/>
    <w:rsid w:val="257E31FB"/>
    <w:rsid w:val="25B23182"/>
    <w:rsid w:val="25C32519"/>
    <w:rsid w:val="25E8719C"/>
    <w:rsid w:val="26407B95"/>
    <w:rsid w:val="26486A5D"/>
    <w:rsid w:val="26665015"/>
    <w:rsid w:val="266920FA"/>
    <w:rsid w:val="26B8744A"/>
    <w:rsid w:val="26C3033C"/>
    <w:rsid w:val="26E17567"/>
    <w:rsid w:val="26EB6FE3"/>
    <w:rsid w:val="26F56022"/>
    <w:rsid w:val="26FB28DB"/>
    <w:rsid w:val="27024866"/>
    <w:rsid w:val="271438BA"/>
    <w:rsid w:val="271B428F"/>
    <w:rsid w:val="272E5E96"/>
    <w:rsid w:val="27963358"/>
    <w:rsid w:val="27BE4B32"/>
    <w:rsid w:val="27E154D6"/>
    <w:rsid w:val="28440AD6"/>
    <w:rsid w:val="28921B03"/>
    <w:rsid w:val="28990864"/>
    <w:rsid w:val="28BD09C9"/>
    <w:rsid w:val="28DC4CF2"/>
    <w:rsid w:val="2901264A"/>
    <w:rsid w:val="290976A3"/>
    <w:rsid w:val="29444B8F"/>
    <w:rsid w:val="2956098F"/>
    <w:rsid w:val="295E1EE7"/>
    <w:rsid w:val="29A2685A"/>
    <w:rsid w:val="29B43357"/>
    <w:rsid w:val="29BD4C49"/>
    <w:rsid w:val="29BE6A0A"/>
    <w:rsid w:val="29D957CF"/>
    <w:rsid w:val="29E06DEB"/>
    <w:rsid w:val="29E62F79"/>
    <w:rsid w:val="2A1B6084"/>
    <w:rsid w:val="2A205DE4"/>
    <w:rsid w:val="2A340044"/>
    <w:rsid w:val="2A38000E"/>
    <w:rsid w:val="2A3A2098"/>
    <w:rsid w:val="2A3D34D6"/>
    <w:rsid w:val="2A3D6163"/>
    <w:rsid w:val="2A477515"/>
    <w:rsid w:val="2A4A11F8"/>
    <w:rsid w:val="2A4A5B1A"/>
    <w:rsid w:val="2A584B34"/>
    <w:rsid w:val="2A6B30B4"/>
    <w:rsid w:val="2A7A3D55"/>
    <w:rsid w:val="2A930375"/>
    <w:rsid w:val="2AAA1DE4"/>
    <w:rsid w:val="2AB866AB"/>
    <w:rsid w:val="2AE6618D"/>
    <w:rsid w:val="2AE66BFC"/>
    <w:rsid w:val="2B190EDA"/>
    <w:rsid w:val="2B477539"/>
    <w:rsid w:val="2B5C3B75"/>
    <w:rsid w:val="2B623AB0"/>
    <w:rsid w:val="2B844D80"/>
    <w:rsid w:val="2BAA4478"/>
    <w:rsid w:val="2BC830A7"/>
    <w:rsid w:val="2BD17EA5"/>
    <w:rsid w:val="2BEF3ED2"/>
    <w:rsid w:val="2BF00814"/>
    <w:rsid w:val="2BF367A4"/>
    <w:rsid w:val="2C0530A8"/>
    <w:rsid w:val="2C131089"/>
    <w:rsid w:val="2C6C0D9F"/>
    <w:rsid w:val="2C967DBC"/>
    <w:rsid w:val="2C9C0A0F"/>
    <w:rsid w:val="2CC37AE1"/>
    <w:rsid w:val="2CD97C33"/>
    <w:rsid w:val="2CE93A7A"/>
    <w:rsid w:val="2CF06597"/>
    <w:rsid w:val="2CF35C14"/>
    <w:rsid w:val="2CF45CB8"/>
    <w:rsid w:val="2CF75B90"/>
    <w:rsid w:val="2CFF0E67"/>
    <w:rsid w:val="2D0837C9"/>
    <w:rsid w:val="2D14688C"/>
    <w:rsid w:val="2D7613DA"/>
    <w:rsid w:val="2DAF215A"/>
    <w:rsid w:val="2DB822AA"/>
    <w:rsid w:val="2DC54F09"/>
    <w:rsid w:val="2DDD1A49"/>
    <w:rsid w:val="2DFC712C"/>
    <w:rsid w:val="2E083E3C"/>
    <w:rsid w:val="2E201CF8"/>
    <w:rsid w:val="2E2C6ADC"/>
    <w:rsid w:val="2E320B32"/>
    <w:rsid w:val="2E7856ED"/>
    <w:rsid w:val="2E7F154E"/>
    <w:rsid w:val="2EA85B6C"/>
    <w:rsid w:val="2EC81BA4"/>
    <w:rsid w:val="2ED43757"/>
    <w:rsid w:val="2EDE69DA"/>
    <w:rsid w:val="2EE65F14"/>
    <w:rsid w:val="2F002BB6"/>
    <w:rsid w:val="2F097FF1"/>
    <w:rsid w:val="2F2027A2"/>
    <w:rsid w:val="2F2D5100"/>
    <w:rsid w:val="2F413ABD"/>
    <w:rsid w:val="2F797D05"/>
    <w:rsid w:val="2F7E2063"/>
    <w:rsid w:val="2F9F789B"/>
    <w:rsid w:val="2FBE5A79"/>
    <w:rsid w:val="2FCE4A27"/>
    <w:rsid w:val="2FF85B0A"/>
    <w:rsid w:val="2FFE695E"/>
    <w:rsid w:val="300B0B5B"/>
    <w:rsid w:val="300F46D3"/>
    <w:rsid w:val="30285038"/>
    <w:rsid w:val="30531FB9"/>
    <w:rsid w:val="307A6462"/>
    <w:rsid w:val="308535CF"/>
    <w:rsid w:val="30C10C45"/>
    <w:rsid w:val="30DB57FC"/>
    <w:rsid w:val="310933C8"/>
    <w:rsid w:val="311453E4"/>
    <w:rsid w:val="31155524"/>
    <w:rsid w:val="311E1A37"/>
    <w:rsid w:val="31213C61"/>
    <w:rsid w:val="31237C43"/>
    <w:rsid w:val="31614714"/>
    <w:rsid w:val="318C0D35"/>
    <w:rsid w:val="319B0E07"/>
    <w:rsid w:val="319F15F8"/>
    <w:rsid w:val="31B073C2"/>
    <w:rsid w:val="32012A9F"/>
    <w:rsid w:val="32032EAA"/>
    <w:rsid w:val="32173070"/>
    <w:rsid w:val="325747F4"/>
    <w:rsid w:val="327E3F0F"/>
    <w:rsid w:val="32923A61"/>
    <w:rsid w:val="32A15444"/>
    <w:rsid w:val="32BD2309"/>
    <w:rsid w:val="32C4407D"/>
    <w:rsid w:val="32DB0556"/>
    <w:rsid w:val="32E91CC7"/>
    <w:rsid w:val="332E04A9"/>
    <w:rsid w:val="334C4F50"/>
    <w:rsid w:val="33574D8F"/>
    <w:rsid w:val="33912565"/>
    <w:rsid w:val="339A6765"/>
    <w:rsid w:val="33B0324E"/>
    <w:rsid w:val="33E321FA"/>
    <w:rsid w:val="34101CDB"/>
    <w:rsid w:val="3442361B"/>
    <w:rsid w:val="344268BB"/>
    <w:rsid w:val="346D05A3"/>
    <w:rsid w:val="346F0656"/>
    <w:rsid w:val="34F62657"/>
    <w:rsid w:val="34F864EE"/>
    <w:rsid w:val="357379C9"/>
    <w:rsid w:val="358273E4"/>
    <w:rsid w:val="35903A7C"/>
    <w:rsid w:val="359063FC"/>
    <w:rsid w:val="35906E7E"/>
    <w:rsid w:val="35EA3339"/>
    <w:rsid w:val="35F610BE"/>
    <w:rsid w:val="36277F21"/>
    <w:rsid w:val="36353ADF"/>
    <w:rsid w:val="36365C4F"/>
    <w:rsid w:val="363C7CA7"/>
    <w:rsid w:val="365B06B8"/>
    <w:rsid w:val="36677446"/>
    <w:rsid w:val="368850BB"/>
    <w:rsid w:val="36A22199"/>
    <w:rsid w:val="36DF2030"/>
    <w:rsid w:val="36ED0C3A"/>
    <w:rsid w:val="36F26330"/>
    <w:rsid w:val="370A00EC"/>
    <w:rsid w:val="37145EDD"/>
    <w:rsid w:val="37367AFE"/>
    <w:rsid w:val="3737249D"/>
    <w:rsid w:val="37563C6B"/>
    <w:rsid w:val="375E3190"/>
    <w:rsid w:val="376D5BB7"/>
    <w:rsid w:val="378D41D0"/>
    <w:rsid w:val="379120E3"/>
    <w:rsid w:val="37963C23"/>
    <w:rsid w:val="37AF6F25"/>
    <w:rsid w:val="37BD1AD0"/>
    <w:rsid w:val="37C21201"/>
    <w:rsid w:val="37D326EF"/>
    <w:rsid w:val="37DE5E7E"/>
    <w:rsid w:val="37E04EC1"/>
    <w:rsid w:val="37E32DB9"/>
    <w:rsid w:val="3861494A"/>
    <w:rsid w:val="388B0493"/>
    <w:rsid w:val="38984E6F"/>
    <w:rsid w:val="38B019DC"/>
    <w:rsid w:val="38B952B2"/>
    <w:rsid w:val="38DF312A"/>
    <w:rsid w:val="38EC13F7"/>
    <w:rsid w:val="39004BBC"/>
    <w:rsid w:val="3951742F"/>
    <w:rsid w:val="3956421B"/>
    <w:rsid w:val="395B61F5"/>
    <w:rsid w:val="395F7910"/>
    <w:rsid w:val="39823F8C"/>
    <w:rsid w:val="39920BDD"/>
    <w:rsid w:val="39A74948"/>
    <w:rsid w:val="39AC0172"/>
    <w:rsid w:val="39BE5749"/>
    <w:rsid w:val="39C87600"/>
    <w:rsid w:val="39E03815"/>
    <w:rsid w:val="39E352D2"/>
    <w:rsid w:val="39EB28EA"/>
    <w:rsid w:val="39FE2867"/>
    <w:rsid w:val="3A1E0516"/>
    <w:rsid w:val="3A206002"/>
    <w:rsid w:val="3A2E6877"/>
    <w:rsid w:val="3A3F3540"/>
    <w:rsid w:val="3A4D63BC"/>
    <w:rsid w:val="3A5B0EDA"/>
    <w:rsid w:val="3ACA4CFC"/>
    <w:rsid w:val="3AEA308A"/>
    <w:rsid w:val="3AF259F0"/>
    <w:rsid w:val="3B143ED4"/>
    <w:rsid w:val="3B2F5B67"/>
    <w:rsid w:val="3B306AC3"/>
    <w:rsid w:val="3B377749"/>
    <w:rsid w:val="3B5D669B"/>
    <w:rsid w:val="3B6C371C"/>
    <w:rsid w:val="3B73113F"/>
    <w:rsid w:val="3BAC7ADC"/>
    <w:rsid w:val="3BBC33D0"/>
    <w:rsid w:val="3BC47F91"/>
    <w:rsid w:val="3BD82DF3"/>
    <w:rsid w:val="3BDA03C6"/>
    <w:rsid w:val="3BE21192"/>
    <w:rsid w:val="3BE65DD3"/>
    <w:rsid w:val="3BEA0729"/>
    <w:rsid w:val="3BF07858"/>
    <w:rsid w:val="3C10545A"/>
    <w:rsid w:val="3C113BA1"/>
    <w:rsid w:val="3C126463"/>
    <w:rsid w:val="3C357736"/>
    <w:rsid w:val="3C480BD1"/>
    <w:rsid w:val="3C581D3C"/>
    <w:rsid w:val="3C7F2C01"/>
    <w:rsid w:val="3C804BAE"/>
    <w:rsid w:val="3C8A3B85"/>
    <w:rsid w:val="3C8E062F"/>
    <w:rsid w:val="3CE61774"/>
    <w:rsid w:val="3D4231A0"/>
    <w:rsid w:val="3D6F4079"/>
    <w:rsid w:val="3DC07615"/>
    <w:rsid w:val="3DD42BDC"/>
    <w:rsid w:val="3DF66198"/>
    <w:rsid w:val="3E697310"/>
    <w:rsid w:val="3EAC5FAB"/>
    <w:rsid w:val="3EC30026"/>
    <w:rsid w:val="3EC652B3"/>
    <w:rsid w:val="3ED359E5"/>
    <w:rsid w:val="3EF202BE"/>
    <w:rsid w:val="3F004FCF"/>
    <w:rsid w:val="3F081EC9"/>
    <w:rsid w:val="3F117642"/>
    <w:rsid w:val="3F180408"/>
    <w:rsid w:val="3F1C321B"/>
    <w:rsid w:val="3F1F265C"/>
    <w:rsid w:val="3F3052D4"/>
    <w:rsid w:val="3F4E4449"/>
    <w:rsid w:val="3F4E4C58"/>
    <w:rsid w:val="3F5F2FBF"/>
    <w:rsid w:val="3F6D255C"/>
    <w:rsid w:val="3F7225AD"/>
    <w:rsid w:val="3F84758F"/>
    <w:rsid w:val="3F877E55"/>
    <w:rsid w:val="3F89350A"/>
    <w:rsid w:val="3F8C1636"/>
    <w:rsid w:val="3F966848"/>
    <w:rsid w:val="3F970C24"/>
    <w:rsid w:val="3FA222D4"/>
    <w:rsid w:val="3FCE4785"/>
    <w:rsid w:val="3FD53CC8"/>
    <w:rsid w:val="3FFA5909"/>
    <w:rsid w:val="401D7C00"/>
    <w:rsid w:val="40266462"/>
    <w:rsid w:val="40405F69"/>
    <w:rsid w:val="40407A8D"/>
    <w:rsid w:val="404230C3"/>
    <w:rsid w:val="405077AD"/>
    <w:rsid w:val="40542706"/>
    <w:rsid w:val="405B163D"/>
    <w:rsid w:val="40635F22"/>
    <w:rsid w:val="4074173E"/>
    <w:rsid w:val="409A284E"/>
    <w:rsid w:val="40CA2D2C"/>
    <w:rsid w:val="40E51BE5"/>
    <w:rsid w:val="41542BB7"/>
    <w:rsid w:val="417E04BB"/>
    <w:rsid w:val="41935846"/>
    <w:rsid w:val="42275C02"/>
    <w:rsid w:val="42393A9E"/>
    <w:rsid w:val="423E20C6"/>
    <w:rsid w:val="426C6369"/>
    <w:rsid w:val="42A468D8"/>
    <w:rsid w:val="42A60EB7"/>
    <w:rsid w:val="42B765F8"/>
    <w:rsid w:val="42CD0743"/>
    <w:rsid w:val="42D40474"/>
    <w:rsid w:val="42FB1AF1"/>
    <w:rsid w:val="42FD606B"/>
    <w:rsid w:val="432425D5"/>
    <w:rsid w:val="435738F3"/>
    <w:rsid w:val="43650068"/>
    <w:rsid w:val="436D514C"/>
    <w:rsid w:val="43776817"/>
    <w:rsid w:val="43805F88"/>
    <w:rsid w:val="439719D2"/>
    <w:rsid w:val="43E529DC"/>
    <w:rsid w:val="44232183"/>
    <w:rsid w:val="44314979"/>
    <w:rsid w:val="4476010E"/>
    <w:rsid w:val="447B2E4D"/>
    <w:rsid w:val="44EC5550"/>
    <w:rsid w:val="44F2629F"/>
    <w:rsid w:val="454F1D32"/>
    <w:rsid w:val="45641EB1"/>
    <w:rsid w:val="45750362"/>
    <w:rsid w:val="458E5870"/>
    <w:rsid w:val="45C1671D"/>
    <w:rsid w:val="45E51708"/>
    <w:rsid w:val="45FE0EAB"/>
    <w:rsid w:val="460C59CA"/>
    <w:rsid w:val="461764E3"/>
    <w:rsid w:val="462B17FA"/>
    <w:rsid w:val="463258A7"/>
    <w:rsid w:val="464F5C63"/>
    <w:rsid w:val="465B6F73"/>
    <w:rsid w:val="46A43226"/>
    <w:rsid w:val="46C613F2"/>
    <w:rsid w:val="46CB5DD8"/>
    <w:rsid w:val="46DD4417"/>
    <w:rsid w:val="46DE106A"/>
    <w:rsid w:val="46EA14CF"/>
    <w:rsid w:val="472F19FA"/>
    <w:rsid w:val="473D23CD"/>
    <w:rsid w:val="4776466F"/>
    <w:rsid w:val="47952367"/>
    <w:rsid w:val="47986D36"/>
    <w:rsid w:val="47A62061"/>
    <w:rsid w:val="47A63A8F"/>
    <w:rsid w:val="47B6433B"/>
    <w:rsid w:val="47F7431A"/>
    <w:rsid w:val="480B20E8"/>
    <w:rsid w:val="481F6124"/>
    <w:rsid w:val="482A53B6"/>
    <w:rsid w:val="48491B36"/>
    <w:rsid w:val="485F5E01"/>
    <w:rsid w:val="48691734"/>
    <w:rsid w:val="488A5A98"/>
    <w:rsid w:val="48BE41F0"/>
    <w:rsid w:val="48D340BC"/>
    <w:rsid w:val="48F0289C"/>
    <w:rsid w:val="48F57751"/>
    <w:rsid w:val="491F4816"/>
    <w:rsid w:val="49231D73"/>
    <w:rsid w:val="494A6E64"/>
    <w:rsid w:val="49614DD9"/>
    <w:rsid w:val="4962435C"/>
    <w:rsid w:val="49821699"/>
    <w:rsid w:val="498F1DEA"/>
    <w:rsid w:val="499A3463"/>
    <w:rsid w:val="49A87961"/>
    <w:rsid w:val="49B34428"/>
    <w:rsid w:val="49BF6912"/>
    <w:rsid w:val="49C56EB1"/>
    <w:rsid w:val="49F15B28"/>
    <w:rsid w:val="4A3932F9"/>
    <w:rsid w:val="4A397BF4"/>
    <w:rsid w:val="4A4C100A"/>
    <w:rsid w:val="4A715EEC"/>
    <w:rsid w:val="4A8A1EFA"/>
    <w:rsid w:val="4AA21B44"/>
    <w:rsid w:val="4AD52922"/>
    <w:rsid w:val="4AE50507"/>
    <w:rsid w:val="4AF04C64"/>
    <w:rsid w:val="4B023985"/>
    <w:rsid w:val="4B1D4308"/>
    <w:rsid w:val="4B335DF2"/>
    <w:rsid w:val="4B707A0A"/>
    <w:rsid w:val="4B8160BA"/>
    <w:rsid w:val="4B9F5A8E"/>
    <w:rsid w:val="4C0A5C8C"/>
    <w:rsid w:val="4C2150E2"/>
    <w:rsid w:val="4C2F5DAD"/>
    <w:rsid w:val="4C371C12"/>
    <w:rsid w:val="4C3837CD"/>
    <w:rsid w:val="4C90069E"/>
    <w:rsid w:val="4CA32849"/>
    <w:rsid w:val="4D150790"/>
    <w:rsid w:val="4D285A0A"/>
    <w:rsid w:val="4D3A22DB"/>
    <w:rsid w:val="4D3F18C0"/>
    <w:rsid w:val="4D3F3878"/>
    <w:rsid w:val="4D7B6160"/>
    <w:rsid w:val="4D7B616A"/>
    <w:rsid w:val="4DAB2322"/>
    <w:rsid w:val="4E0243D9"/>
    <w:rsid w:val="4E4F32E4"/>
    <w:rsid w:val="4EA42CC8"/>
    <w:rsid w:val="4ED774B2"/>
    <w:rsid w:val="4EEF2AAD"/>
    <w:rsid w:val="4EEF6AC0"/>
    <w:rsid w:val="4EFB780C"/>
    <w:rsid w:val="4EFC18EE"/>
    <w:rsid w:val="4F1B429B"/>
    <w:rsid w:val="4F28652D"/>
    <w:rsid w:val="4F32506D"/>
    <w:rsid w:val="4F364B7A"/>
    <w:rsid w:val="4F373425"/>
    <w:rsid w:val="4F3D3FA7"/>
    <w:rsid w:val="4F612D5D"/>
    <w:rsid w:val="4F677426"/>
    <w:rsid w:val="4F7232C1"/>
    <w:rsid w:val="4F9F2895"/>
    <w:rsid w:val="4FAD0117"/>
    <w:rsid w:val="4FCB59C2"/>
    <w:rsid w:val="4FF66FB1"/>
    <w:rsid w:val="50170FBF"/>
    <w:rsid w:val="50341B48"/>
    <w:rsid w:val="50481FF1"/>
    <w:rsid w:val="504B1B7D"/>
    <w:rsid w:val="504F1052"/>
    <w:rsid w:val="506D6BD0"/>
    <w:rsid w:val="506F2D90"/>
    <w:rsid w:val="507D4EB4"/>
    <w:rsid w:val="50D3545B"/>
    <w:rsid w:val="50F12155"/>
    <w:rsid w:val="50F17C5D"/>
    <w:rsid w:val="512473AD"/>
    <w:rsid w:val="51272DD9"/>
    <w:rsid w:val="512C52C4"/>
    <w:rsid w:val="513A001F"/>
    <w:rsid w:val="514A745E"/>
    <w:rsid w:val="514C5D71"/>
    <w:rsid w:val="516A1F59"/>
    <w:rsid w:val="51842FE2"/>
    <w:rsid w:val="519661B3"/>
    <w:rsid w:val="51C006F4"/>
    <w:rsid w:val="51CA7227"/>
    <w:rsid w:val="51EF5607"/>
    <w:rsid w:val="51F07AE8"/>
    <w:rsid w:val="52336E4D"/>
    <w:rsid w:val="524100B4"/>
    <w:rsid w:val="526811F6"/>
    <w:rsid w:val="52754987"/>
    <w:rsid w:val="527917A1"/>
    <w:rsid w:val="52D65988"/>
    <w:rsid w:val="52D97505"/>
    <w:rsid w:val="53065B47"/>
    <w:rsid w:val="530A4720"/>
    <w:rsid w:val="53186E3B"/>
    <w:rsid w:val="531A13F4"/>
    <w:rsid w:val="531E08E6"/>
    <w:rsid w:val="53613AE3"/>
    <w:rsid w:val="53665B1A"/>
    <w:rsid w:val="5366665F"/>
    <w:rsid w:val="537056B4"/>
    <w:rsid w:val="537C3ADA"/>
    <w:rsid w:val="53926C67"/>
    <w:rsid w:val="53A025C3"/>
    <w:rsid w:val="53A80370"/>
    <w:rsid w:val="53AF26F5"/>
    <w:rsid w:val="53B62BE5"/>
    <w:rsid w:val="53BE0361"/>
    <w:rsid w:val="53BF0A07"/>
    <w:rsid w:val="53D265BA"/>
    <w:rsid w:val="53D36B86"/>
    <w:rsid w:val="53DC7017"/>
    <w:rsid w:val="53E2201F"/>
    <w:rsid w:val="542A4780"/>
    <w:rsid w:val="54581A43"/>
    <w:rsid w:val="547F27FF"/>
    <w:rsid w:val="5491246E"/>
    <w:rsid w:val="54EC239B"/>
    <w:rsid w:val="550C7D38"/>
    <w:rsid w:val="55321424"/>
    <w:rsid w:val="5559388C"/>
    <w:rsid w:val="55594DA0"/>
    <w:rsid w:val="55616AB2"/>
    <w:rsid w:val="556D7231"/>
    <w:rsid w:val="55D248A1"/>
    <w:rsid w:val="55ED6FD4"/>
    <w:rsid w:val="55EE40C9"/>
    <w:rsid w:val="55F30811"/>
    <w:rsid w:val="56214258"/>
    <w:rsid w:val="5629691A"/>
    <w:rsid w:val="562B3F01"/>
    <w:rsid w:val="56412253"/>
    <w:rsid w:val="565F5C4C"/>
    <w:rsid w:val="56606CDE"/>
    <w:rsid w:val="568A355D"/>
    <w:rsid w:val="569833A7"/>
    <w:rsid w:val="569E54D0"/>
    <w:rsid w:val="56A0417E"/>
    <w:rsid w:val="56A51572"/>
    <w:rsid w:val="56B45E0D"/>
    <w:rsid w:val="56FF6097"/>
    <w:rsid w:val="570413C5"/>
    <w:rsid w:val="570D6FB9"/>
    <w:rsid w:val="571A2CF8"/>
    <w:rsid w:val="571D3D36"/>
    <w:rsid w:val="572C501A"/>
    <w:rsid w:val="57324CB2"/>
    <w:rsid w:val="574E01BE"/>
    <w:rsid w:val="575141D1"/>
    <w:rsid w:val="575B70DB"/>
    <w:rsid w:val="576A6B1C"/>
    <w:rsid w:val="579033A1"/>
    <w:rsid w:val="57957A4D"/>
    <w:rsid w:val="57B570D2"/>
    <w:rsid w:val="58063471"/>
    <w:rsid w:val="586E0647"/>
    <w:rsid w:val="58AF7593"/>
    <w:rsid w:val="58D724B6"/>
    <w:rsid w:val="58E066B6"/>
    <w:rsid w:val="590A236C"/>
    <w:rsid w:val="590B13A6"/>
    <w:rsid w:val="5921236C"/>
    <w:rsid w:val="59506092"/>
    <w:rsid w:val="599B2D00"/>
    <w:rsid w:val="599D719C"/>
    <w:rsid w:val="59A35CD8"/>
    <w:rsid w:val="59A95130"/>
    <w:rsid w:val="59BD3835"/>
    <w:rsid w:val="59E05012"/>
    <w:rsid w:val="59E306E4"/>
    <w:rsid w:val="59E8310E"/>
    <w:rsid w:val="59F4133C"/>
    <w:rsid w:val="5A363C61"/>
    <w:rsid w:val="5A477D45"/>
    <w:rsid w:val="5A54718B"/>
    <w:rsid w:val="5A7B172A"/>
    <w:rsid w:val="5AAF65D1"/>
    <w:rsid w:val="5AC165CD"/>
    <w:rsid w:val="5AF156C9"/>
    <w:rsid w:val="5B1065BB"/>
    <w:rsid w:val="5B42020F"/>
    <w:rsid w:val="5B5511F1"/>
    <w:rsid w:val="5B7372F4"/>
    <w:rsid w:val="5B7A133F"/>
    <w:rsid w:val="5B863BEA"/>
    <w:rsid w:val="5B8B2DB0"/>
    <w:rsid w:val="5B8D5318"/>
    <w:rsid w:val="5BB8475A"/>
    <w:rsid w:val="5BC77045"/>
    <w:rsid w:val="5BF22082"/>
    <w:rsid w:val="5C1B1A59"/>
    <w:rsid w:val="5C1D4DD7"/>
    <w:rsid w:val="5C3C7344"/>
    <w:rsid w:val="5C485366"/>
    <w:rsid w:val="5C705A39"/>
    <w:rsid w:val="5C7C1072"/>
    <w:rsid w:val="5C8D32F7"/>
    <w:rsid w:val="5C9D38E3"/>
    <w:rsid w:val="5CA1780E"/>
    <w:rsid w:val="5CAC4846"/>
    <w:rsid w:val="5CD60469"/>
    <w:rsid w:val="5CDD4909"/>
    <w:rsid w:val="5CE83EEC"/>
    <w:rsid w:val="5D0F0162"/>
    <w:rsid w:val="5D266DCC"/>
    <w:rsid w:val="5D50520C"/>
    <w:rsid w:val="5D59033C"/>
    <w:rsid w:val="5D616D9D"/>
    <w:rsid w:val="5D8D3EE4"/>
    <w:rsid w:val="5DA022C5"/>
    <w:rsid w:val="5DDA23BE"/>
    <w:rsid w:val="5DFA3123"/>
    <w:rsid w:val="5E0468A5"/>
    <w:rsid w:val="5E1E09A0"/>
    <w:rsid w:val="5E534B5A"/>
    <w:rsid w:val="5E7216FD"/>
    <w:rsid w:val="5EBC2603"/>
    <w:rsid w:val="5EE24ECB"/>
    <w:rsid w:val="5EE74CF3"/>
    <w:rsid w:val="5EF37430"/>
    <w:rsid w:val="5F2A749D"/>
    <w:rsid w:val="5F651947"/>
    <w:rsid w:val="5F6A454A"/>
    <w:rsid w:val="5F781F2B"/>
    <w:rsid w:val="5F9B7A76"/>
    <w:rsid w:val="5FBE5281"/>
    <w:rsid w:val="5FD500DE"/>
    <w:rsid w:val="5FDE42CB"/>
    <w:rsid w:val="5FFD4702"/>
    <w:rsid w:val="601A2CF6"/>
    <w:rsid w:val="602F1DAF"/>
    <w:rsid w:val="607E7BD9"/>
    <w:rsid w:val="60977655"/>
    <w:rsid w:val="609B27DA"/>
    <w:rsid w:val="60B01A87"/>
    <w:rsid w:val="60B43D65"/>
    <w:rsid w:val="60DD098B"/>
    <w:rsid w:val="60F22A9D"/>
    <w:rsid w:val="610C48D5"/>
    <w:rsid w:val="611157ED"/>
    <w:rsid w:val="612B3E55"/>
    <w:rsid w:val="613D412F"/>
    <w:rsid w:val="615E36EA"/>
    <w:rsid w:val="618628BD"/>
    <w:rsid w:val="619752E3"/>
    <w:rsid w:val="61B0786C"/>
    <w:rsid w:val="61B94151"/>
    <w:rsid w:val="61BF1331"/>
    <w:rsid w:val="61D02EF5"/>
    <w:rsid w:val="61D310D0"/>
    <w:rsid w:val="61E15C54"/>
    <w:rsid w:val="61E31B76"/>
    <w:rsid w:val="620B3EDA"/>
    <w:rsid w:val="62240B60"/>
    <w:rsid w:val="62367A85"/>
    <w:rsid w:val="6273142A"/>
    <w:rsid w:val="629F7CA7"/>
    <w:rsid w:val="62B82D68"/>
    <w:rsid w:val="62BE2925"/>
    <w:rsid w:val="62E07257"/>
    <w:rsid w:val="62EB6A5B"/>
    <w:rsid w:val="630B44AF"/>
    <w:rsid w:val="632D507D"/>
    <w:rsid w:val="633E1993"/>
    <w:rsid w:val="636E5DCD"/>
    <w:rsid w:val="63781845"/>
    <w:rsid w:val="638D4108"/>
    <w:rsid w:val="63C76B15"/>
    <w:rsid w:val="63ED6504"/>
    <w:rsid w:val="641152DD"/>
    <w:rsid w:val="641A6690"/>
    <w:rsid w:val="642426BA"/>
    <w:rsid w:val="6430602E"/>
    <w:rsid w:val="646F7E19"/>
    <w:rsid w:val="647A638D"/>
    <w:rsid w:val="647D08A3"/>
    <w:rsid w:val="648C15BB"/>
    <w:rsid w:val="64992BEA"/>
    <w:rsid w:val="64B74793"/>
    <w:rsid w:val="64BC2A19"/>
    <w:rsid w:val="64EC19C7"/>
    <w:rsid w:val="6501343F"/>
    <w:rsid w:val="65166921"/>
    <w:rsid w:val="652827A8"/>
    <w:rsid w:val="65407394"/>
    <w:rsid w:val="65437275"/>
    <w:rsid w:val="65560CA1"/>
    <w:rsid w:val="65A64406"/>
    <w:rsid w:val="65C42B31"/>
    <w:rsid w:val="660D3262"/>
    <w:rsid w:val="661523FA"/>
    <w:rsid w:val="66196B43"/>
    <w:rsid w:val="664637A4"/>
    <w:rsid w:val="666772FD"/>
    <w:rsid w:val="668B39AC"/>
    <w:rsid w:val="6694246A"/>
    <w:rsid w:val="66A114A7"/>
    <w:rsid w:val="67183121"/>
    <w:rsid w:val="672C35E2"/>
    <w:rsid w:val="679153C2"/>
    <w:rsid w:val="67B1113B"/>
    <w:rsid w:val="67B15585"/>
    <w:rsid w:val="67B32038"/>
    <w:rsid w:val="68360EB1"/>
    <w:rsid w:val="683D059C"/>
    <w:rsid w:val="684D17AA"/>
    <w:rsid w:val="68AA7D99"/>
    <w:rsid w:val="68B475E9"/>
    <w:rsid w:val="690C3A6D"/>
    <w:rsid w:val="69192DCA"/>
    <w:rsid w:val="6938070B"/>
    <w:rsid w:val="693945A0"/>
    <w:rsid w:val="69503C24"/>
    <w:rsid w:val="69701AA1"/>
    <w:rsid w:val="6993169E"/>
    <w:rsid w:val="699C51C4"/>
    <w:rsid w:val="699C75B9"/>
    <w:rsid w:val="69AF2931"/>
    <w:rsid w:val="69E23442"/>
    <w:rsid w:val="69E86098"/>
    <w:rsid w:val="69ED25D9"/>
    <w:rsid w:val="6A0309CA"/>
    <w:rsid w:val="6A0A757A"/>
    <w:rsid w:val="6A155CDE"/>
    <w:rsid w:val="6A2A6A6D"/>
    <w:rsid w:val="6A7766BB"/>
    <w:rsid w:val="6A7A2696"/>
    <w:rsid w:val="6A8D115C"/>
    <w:rsid w:val="6AA3207D"/>
    <w:rsid w:val="6AB32A8A"/>
    <w:rsid w:val="6ADB501E"/>
    <w:rsid w:val="6B0831B3"/>
    <w:rsid w:val="6B461362"/>
    <w:rsid w:val="6B552E91"/>
    <w:rsid w:val="6B5A7BF5"/>
    <w:rsid w:val="6B662D7C"/>
    <w:rsid w:val="6B742792"/>
    <w:rsid w:val="6BB66081"/>
    <w:rsid w:val="6BBE73D7"/>
    <w:rsid w:val="6BC06644"/>
    <w:rsid w:val="6BE402A0"/>
    <w:rsid w:val="6C211ACB"/>
    <w:rsid w:val="6C3672F0"/>
    <w:rsid w:val="6C6E4A4A"/>
    <w:rsid w:val="6C7C31EB"/>
    <w:rsid w:val="6CBA0484"/>
    <w:rsid w:val="6CD276CD"/>
    <w:rsid w:val="6CE44BFA"/>
    <w:rsid w:val="6D0E03E2"/>
    <w:rsid w:val="6D201A8D"/>
    <w:rsid w:val="6D267874"/>
    <w:rsid w:val="6D3427E9"/>
    <w:rsid w:val="6D3D36F9"/>
    <w:rsid w:val="6D6C2F66"/>
    <w:rsid w:val="6D7D5193"/>
    <w:rsid w:val="6D9A69AB"/>
    <w:rsid w:val="6D9C4493"/>
    <w:rsid w:val="6DA915AD"/>
    <w:rsid w:val="6DC11275"/>
    <w:rsid w:val="6DF178E9"/>
    <w:rsid w:val="6DF55F5E"/>
    <w:rsid w:val="6E027543"/>
    <w:rsid w:val="6E4F3A31"/>
    <w:rsid w:val="6E511762"/>
    <w:rsid w:val="6EC3253D"/>
    <w:rsid w:val="6EC42242"/>
    <w:rsid w:val="6ECB5656"/>
    <w:rsid w:val="6ED41E41"/>
    <w:rsid w:val="6ED82F63"/>
    <w:rsid w:val="6EEE29ED"/>
    <w:rsid w:val="6EF42AF2"/>
    <w:rsid w:val="6EFC2B66"/>
    <w:rsid w:val="6F1D536B"/>
    <w:rsid w:val="6F261184"/>
    <w:rsid w:val="6F2B3097"/>
    <w:rsid w:val="6F2E0168"/>
    <w:rsid w:val="6F4A474D"/>
    <w:rsid w:val="6F9242E5"/>
    <w:rsid w:val="6FBD07E0"/>
    <w:rsid w:val="6FEA0BDD"/>
    <w:rsid w:val="6FF534D5"/>
    <w:rsid w:val="70267CC1"/>
    <w:rsid w:val="70310A6D"/>
    <w:rsid w:val="705B279D"/>
    <w:rsid w:val="707C2D2A"/>
    <w:rsid w:val="70830EAC"/>
    <w:rsid w:val="70BA3FFA"/>
    <w:rsid w:val="710B63F7"/>
    <w:rsid w:val="712A113C"/>
    <w:rsid w:val="715D0820"/>
    <w:rsid w:val="716B678C"/>
    <w:rsid w:val="71783621"/>
    <w:rsid w:val="71790544"/>
    <w:rsid w:val="718A7454"/>
    <w:rsid w:val="718C6876"/>
    <w:rsid w:val="71B31F5D"/>
    <w:rsid w:val="71B37C35"/>
    <w:rsid w:val="71D230E7"/>
    <w:rsid w:val="71DF251C"/>
    <w:rsid w:val="72043750"/>
    <w:rsid w:val="721444B7"/>
    <w:rsid w:val="7230061C"/>
    <w:rsid w:val="72B53885"/>
    <w:rsid w:val="72B54F1A"/>
    <w:rsid w:val="72CE0DF2"/>
    <w:rsid w:val="72D03100"/>
    <w:rsid w:val="72D719B8"/>
    <w:rsid w:val="7362348D"/>
    <w:rsid w:val="738D3ACD"/>
    <w:rsid w:val="73E40D26"/>
    <w:rsid w:val="73E45684"/>
    <w:rsid w:val="73E92566"/>
    <w:rsid w:val="73EB4F35"/>
    <w:rsid w:val="73F652E4"/>
    <w:rsid w:val="73F75076"/>
    <w:rsid w:val="73FE19A3"/>
    <w:rsid w:val="74042073"/>
    <w:rsid w:val="7418290E"/>
    <w:rsid w:val="741A2F73"/>
    <w:rsid w:val="741E7140"/>
    <w:rsid w:val="743B3A91"/>
    <w:rsid w:val="743F0DCB"/>
    <w:rsid w:val="74432359"/>
    <w:rsid w:val="7469192B"/>
    <w:rsid w:val="74815469"/>
    <w:rsid w:val="74A7224E"/>
    <w:rsid w:val="74B16810"/>
    <w:rsid w:val="74B73855"/>
    <w:rsid w:val="751A364D"/>
    <w:rsid w:val="752B2204"/>
    <w:rsid w:val="75367B4E"/>
    <w:rsid w:val="753C16C7"/>
    <w:rsid w:val="75581428"/>
    <w:rsid w:val="756F71F4"/>
    <w:rsid w:val="75922823"/>
    <w:rsid w:val="75B8681C"/>
    <w:rsid w:val="75D6287B"/>
    <w:rsid w:val="75E1117A"/>
    <w:rsid w:val="75E30F4F"/>
    <w:rsid w:val="75E63D0E"/>
    <w:rsid w:val="75F87C20"/>
    <w:rsid w:val="75F9279D"/>
    <w:rsid w:val="760B52C5"/>
    <w:rsid w:val="764A6E93"/>
    <w:rsid w:val="76573614"/>
    <w:rsid w:val="765B4653"/>
    <w:rsid w:val="76836562"/>
    <w:rsid w:val="769346D3"/>
    <w:rsid w:val="76DF5824"/>
    <w:rsid w:val="76E3052D"/>
    <w:rsid w:val="76E953DA"/>
    <w:rsid w:val="76FE2243"/>
    <w:rsid w:val="770B7EC0"/>
    <w:rsid w:val="770E5336"/>
    <w:rsid w:val="776F3A8D"/>
    <w:rsid w:val="779E1561"/>
    <w:rsid w:val="779E35D3"/>
    <w:rsid w:val="77A3790B"/>
    <w:rsid w:val="77AB23F0"/>
    <w:rsid w:val="77B505DD"/>
    <w:rsid w:val="77E92FA0"/>
    <w:rsid w:val="77F35FE8"/>
    <w:rsid w:val="78184931"/>
    <w:rsid w:val="781C5775"/>
    <w:rsid w:val="78481F69"/>
    <w:rsid w:val="785274BD"/>
    <w:rsid w:val="788C3D8F"/>
    <w:rsid w:val="78B45D18"/>
    <w:rsid w:val="7911241D"/>
    <w:rsid w:val="7955313E"/>
    <w:rsid w:val="79686974"/>
    <w:rsid w:val="797D6539"/>
    <w:rsid w:val="79BC6603"/>
    <w:rsid w:val="7A6D5EB1"/>
    <w:rsid w:val="7A6E5B40"/>
    <w:rsid w:val="7A714169"/>
    <w:rsid w:val="7A884943"/>
    <w:rsid w:val="7AAF25CC"/>
    <w:rsid w:val="7ABB135F"/>
    <w:rsid w:val="7AC22E07"/>
    <w:rsid w:val="7AD362D7"/>
    <w:rsid w:val="7B2223E7"/>
    <w:rsid w:val="7B3C4A4A"/>
    <w:rsid w:val="7B494159"/>
    <w:rsid w:val="7B5520C3"/>
    <w:rsid w:val="7B80086D"/>
    <w:rsid w:val="7B9D5348"/>
    <w:rsid w:val="7BB32B8D"/>
    <w:rsid w:val="7BB3446D"/>
    <w:rsid w:val="7BC65C9F"/>
    <w:rsid w:val="7BEE7445"/>
    <w:rsid w:val="7C44095B"/>
    <w:rsid w:val="7C8014A6"/>
    <w:rsid w:val="7CE441D2"/>
    <w:rsid w:val="7CFB4FC7"/>
    <w:rsid w:val="7D0211CE"/>
    <w:rsid w:val="7D024904"/>
    <w:rsid w:val="7D065593"/>
    <w:rsid w:val="7D1460E8"/>
    <w:rsid w:val="7D212C38"/>
    <w:rsid w:val="7D3D5851"/>
    <w:rsid w:val="7D644D99"/>
    <w:rsid w:val="7D752090"/>
    <w:rsid w:val="7D853E97"/>
    <w:rsid w:val="7D960B55"/>
    <w:rsid w:val="7DB86BE3"/>
    <w:rsid w:val="7DD97AA4"/>
    <w:rsid w:val="7DF329A7"/>
    <w:rsid w:val="7E410774"/>
    <w:rsid w:val="7E575CB2"/>
    <w:rsid w:val="7E6D1853"/>
    <w:rsid w:val="7E9A1DF8"/>
    <w:rsid w:val="7EA57AD7"/>
    <w:rsid w:val="7EA801CC"/>
    <w:rsid w:val="7EB10083"/>
    <w:rsid w:val="7EBC3A13"/>
    <w:rsid w:val="7F056F08"/>
    <w:rsid w:val="7F2504DD"/>
    <w:rsid w:val="7F286C42"/>
    <w:rsid w:val="7F544EF9"/>
    <w:rsid w:val="7F6146F7"/>
    <w:rsid w:val="7F7B05C0"/>
    <w:rsid w:val="7F83026A"/>
    <w:rsid w:val="7F9321B0"/>
    <w:rsid w:val="7FD75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2020-04-21T23:59:00Z</dcterms:created>
  <dc:creator>DELL</dc:creator>
  <cp:lastModifiedBy>DELL</cp:lastModifiedBy>
  <cp:lastPrinted>2020-04-29T06:03:00Z</cp:lastPrinted>
  <dcterms:modified xsi:type="dcterms:W3CDTF">2020-05-13T00:52:13Z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