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640" w:firstLineChars="6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年度行政强制实施情况统计表（表三）</w:t>
      </w:r>
    </w:p>
    <w:tbl>
      <w:tblPr>
        <w:tblStyle w:val="4"/>
        <w:tblpPr w:leftFromText="180" w:rightFromText="180" w:vertAnchor="text" w:horzAnchor="page" w:tblpX="1590" w:tblpY="285"/>
        <w:tblOverlap w:val="never"/>
        <w:tblW w:w="137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803"/>
        <w:gridCol w:w="803"/>
        <w:gridCol w:w="803"/>
        <w:gridCol w:w="803"/>
        <w:gridCol w:w="805"/>
        <w:gridCol w:w="1045"/>
        <w:gridCol w:w="858"/>
        <w:gridCol w:w="1910"/>
        <w:gridCol w:w="1101"/>
        <w:gridCol w:w="456"/>
        <w:gridCol w:w="745"/>
        <w:gridCol w:w="760"/>
        <w:gridCol w:w="795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单  位</w:t>
            </w:r>
          </w:p>
        </w:tc>
        <w:tc>
          <w:tcPr>
            <w:tcW w:w="401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行政强制措施实施数量（</w:t>
            </w:r>
            <w:r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  <w:t>件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）</w:t>
            </w:r>
          </w:p>
        </w:tc>
        <w:tc>
          <w:tcPr>
            <w:tcW w:w="6875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行政强制执行实施数量（</w:t>
            </w:r>
            <w:r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  <w:t>件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总计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04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8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限制人身自由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查封场所、设施或者财物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扣押财物</w:t>
            </w:r>
          </w:p>
        </w:tc>
        <w:tc>
          <w:tcPr>
            <w:tcW w:w="8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冻结存款、汇款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其他行政强制措施</w:t>
            </w:r>
          </w:p>
        </w:tc>
        <w:tc>
          <w:tcPr>
            <w:tcW w:w="61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行政机关强制执行</w:t>
            </w:r>
          </w:p>
        </w:tc>
        <w:tc>
          <w:tcPr>
            <w:tcW w:w="76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申请法院强制执行</w:t>
            </w: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4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加处罚款或者滞纳金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划拨存款、汇款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排除妨碍、恢复原状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行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其他强制执行</w:t>
            </w: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3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宝鸡市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凤翔区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3234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3439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含垂直管理部门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3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12437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1.本表统计范围为2022年1月1日至12月31日期间作出决定的行政执法行为。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2.本表中“0”代表相关行政执法单位有行政强制权但本年度未发生行政强制行为。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3.本年度经行政复议、行政诉讼的行政强制行为数量为0件。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WJiNDFkMzRkNTIxZTEzNjFjOGYyYTU0NjJkNDEifQ=="/>
  </w:docVars>
  <w:rsids>
    <w:rsidRoot w:val="00000000"/>
    <w:rsid w:val="4DF350AE"/>
    <w:rsid w:val="6017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列表段落1"/>
    <w:next w:val="1"/>
    <w:qFormat/>
    <w:uiPriority w:val="99"/>
    <w:pPr>
      <w:wordWrap w:val="0"/>
      <w:ind w:left="85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306</Characters>
  <Lines>0</Lines>
  <Paragraphs>0</Paragraphs>
  <TotalTime>0</TotalTime>
  <ScaleCrop>false</ScaleCrop>
  <LinksUpToDate>false</LinksUpToDate>
  <CharactersWithSpaces>308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2023-03-01T07:33:31Z</dcterms:created>
  <dc:creator>Lenovo</dc:creator>
  <cp:lastModifiedBy>月影疏寒</cp:lastModifiedBy>
  <dcterms:modified xsi:type="dcterms:W3CDTF">2023-03-01T07:33:54Z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4389002C4EA04AE0A0CB3D19E9CDD847</vt:lpwstr>
  </property>
</Properties>
</file>